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0FD92" w14:textId="77777777" w:rsidR="006F235D" w:rsidRDefault="006F235D">
      <w:pPr>
        <w:pBdr>
          <w:top w:val="nil"/>
          <w:left w:val="nil"/>
          <w:bottom w:val="nil"/>
          <w:right w:val="nil"/>
          <w:between w:val="nil"/>
        </w:pBdr>
        <w:spacing w:line="240" w:lineRule="auto"/>
        <w:jc w:val="center"/>
        <w:rPr>
          <w:b/>
          <w:sz w:val="28"/>
          <w:szCs w:val="28"/>
        </w:rPr>
      </w:pPr>
    </w:p>
    <w:p w14:paraId="53E72AC0" w14:textId="77777777" w:rsidR="00ED50AF" w:rsidRDefault="00ED50AF" w:rsidP="00ED50AF">
      <w:pPr>
        <w:pBdr>
          <w:top w:val="nil"/>
          <w:left w:val="nil"/>
          <w:bottom w:val="nil"/>
          <w:right w:val="nil"/>
          <w:between w:val="nil"/>
        </w:pBdr>
        <w:spacing w:line="240" w:lineRule="auto"/>
        <w:jc w:val="left"/>
        <w:rPr>
          <w:b/>
          <w:color w:val="000000"/>
          <w:sz w:val="28"/>
          <w:szCs w:val="28"/>
        </w:rPr>
      </w:pPr>
      <w:r w:rsidRPr="00AA77DA">
        <w:rPr>
          <w:b/>
          <w:color w:val="000000"/>
          <w:sz w:val="28"/>
          <w:szCs w:val="28"/>
        </w:rPr>
        <w:t>Sosialisasi Bahaya Dan Potensi Penularan Penyakit Hiv/Aids Di Kalangan Remaja Tahun 2025</w:t>
      </w:r>
    </w:p>
    <w:p w14:paraId="665FF42B" w14:textId="77777777" w:rsidR="00ED50AF" w:rsidRPr="00AA77DA" w:rsidRDefault="00ED50AF" w:rsidP="00ED50AF">
      <w:pPr>
        <w:pBdr>
          <w:top w:val="nil"/>
          <w:left w:val="nil"/>
          <w:bottom w:val="nil"/>
          <w:right w:val="nil"/>
          <w:between w:val="nil"/>
        </w:pBdr>
        <w:spacing w:line="240" w:lineRule="auto"/>
        <w:jc w:val="left"/>
        <w:rPr>
          <w:b/>
          <w:color w:val="000000"/>
          <w:sz w:val="28"/>
          <w:szCs w:val="28"/>
        </w:rPr>
      </w:pPr>
    </w:p>
    <w:p w14:paraId="0A270F75" w14:textId="77777777" w:rsidR="00ED50AF" w:rsidRPr="00900F68" w:rsidRDefault="00ED50AF" w:rsidP="00ED50AF">
      <w:pPr>
        <w:pBdr>
          <w:top w:val="nil"/>
          <w:left w:val="nil"/>
          <w:bottom w:val="nil"/>
          <w:right w:val="nil"/>
          <w:between w:val="nil"/>
        </w:pBdr>
        <w:spacing w:line="240" w:lineRule="auto"/>
        <w:rPr>
          <w:rFonts w:eastAsia="Times New Roman"/>
          <w:b/>
          <w:bCs/>
          <w:color w:val="000000"/>
          <w:sz w:val="24"/>
          <w:vertAlign w:val="superscript"/>
        </w:rPr>
      </w:pPr>
      <w:r w:rsidRPr="00AA77DA">
        <w:rPr>
          <w:b/>
          <w:color w:val="000000"/>
          <w:sz w:val="24"/>
        </w:rPr>
        <w:t>Muhammad Nurman1, Wanda Arge2</w:t>
      </w:r>
    </w:p>
    <w:p w14:paraId="1788BC52" w14:textId="77777777" w:rsidR="00ED50AF" w:rsidRPr="00073FFE" w:rsidRDefault="00ED50AF" w:rsidP="00ED50AF">
      <w:pPr>
        <w:pBdr>
          <w:top w:val="nil"/>
          <w:left w:val="nil"/>
          <w:bottom w:val="nil"/>
          <w:right w:val="nil"/>
          <w:between w:val="nil"/>
        </w:pBdr>
        <w:jc w:val="left"/>
        <w:rPr>
          <w:rFonts w:eastAsia="Times New Roman"/>
          <w:i/>
          <w:color w:val="000000"/>
          <w:szCs w:val="18"/>
        </w:rPr>
      </w:pPr>
      <w:r>
        <w:rPr>
          <w:rFonts w:eastAsia="Times New Roman"/>
          <w:i/>
          <w:color w:val="000000"/>
          <w:szCs w:val="18"/>
          <w:vertAlign w:val="superscript"/>
        </w:rPr>
        <w:t xml:space="preserve">1,2,3 </w:t>
      </w:r>
      <w:r>
        <w:rPr>
          <w:rFonts w:eastAsia="Times New Roman"/>
          <w:i/>
          <w:color w:val="000000"/>
          <w:szCs w:val="18"/>
        </w:rPr>
        <w:t>Universitas Pahlawan Tuanku Tambusai, Bangkinang,  Indonesia</w:t>
      </w:r>
      <w:r w:rsidRPr="00073FFE">
        <w:rPr>
          <w:rFonts w:eastAsia="Times New Roman"/>
          <w:i/>
          <w:color w:val="000000"/>
          <w:szCs w:val="18"/>
        </w:rPr>
        <w:t xml:space="preserve"> </w:t>
      </w:r>
    </w:p>
    <w:p w14:paraId="5705F000" w14:textId="77777777" w:rsidR="006F235D" w:rsidRDefault="006F235D">
      <w:pPr>
        <w:pBdr>
          <w:bottom w:val="single" w:sz="8" w:space="1" w:color="000000"/>
        </w:pBdr>
        <w:jc w:val="left"/>
      </w:pPr>
    </w:p>
    <w:tbl>
      <w:tblPr>
        <w:tblStyle w:val="a3"/>
        <w:tblW w:w="9934" w:type="dxa"/>
        <w:tblInd w:w="-115" w:type="dxa"/>
        <w:tblLayout w:type="fixed"/>
        <w:tblLook w:val="0400" w:firstRow="0" w:lastRow="0" w:firstColumn="0" w:lastColumn="0" w:noHBand="0" w:noVBand="1"/>
      </w:tblPr>
      <w:tblGrid>
        <w:gridCol w:w="3675"/>
        <w:gridCol w:w="361"/>
        <w:gridCol w:w="5898"/>
      </w:tblGrid>
      <w:tr w:rsidR="00ED50AF" w14:paraId="0760E8ED" w14:textId="77777777" w:rsidTr="00AB7A5A">
        <w:trPr>
          <w:trHeight w:val="348"/>
        </w:trPr>
        <w:tc>
          <w:tcPr>
            <w:tcW w:w="3675" w:type="dxa"/>
            <w:tcBorders>
              <w:bottom w:val="single" w:sz="8" w:space="0" w:color="000000"/>
            </w:tcBorders>
            <w:shd w:val="clear" w:color="auto" w:fill="F2F2F2"/>
          </w:tcPr>
          <w:p w14:paraId="51326D97" w14:textId="77777777" w:rsidR="00ED50AF" w:rsidRDefault="00ED50AF" w:rsidP="00AB7A5A">
            <w:pPr>
              <w:spacing w:before="60" w:after="60"/>
              <w:jc w:val="left"/>
              <w:rPr>
                <w:smallCaps/>
                <w:sz w:val="20"/>
                <w:szCs w:val="20"/>
              </w:rPr>
            </w:pPr>
            <w:r>
              <w:rPr>
                <w:smallCaps/>
                <w:sz w:val="20"/>
                <w:szCs w:val="20"/>
              </w:rPr>
              <w:t>Article Information</w:t>
            </w:r>
          </w:p>
        </w:tc>
        <w:tc>
          <w:tcPr>
            <w:tcW w:w="361" w:type="dxa"/>
            <w:vMerge w:val="restart"/>
          </w:tcPr>
          <w:p w14:paraId="16A324A2" w14:textId="77777777" w:rsidR="00ED50AF" w:rsidRDefault="00ED50AF" w:rsidP="00AB7A5A">
            <w:pPr>
              <w:spacing w:after="120"/>
              <w:jc w:val="left"/>
              <w:rPr>
                <w:sz w:val="20"/>
                <w:szCs w:val="20"/>
              </w:rPr>
            </w:pPr>
          </w:p>
        </w:tc>
        <w:tc>
          <w:tcPr>
            <w:tcW w:w="5898" w:type="dxa"/>
            <w:tcBorders>
              <w:bottom w:val="single" w:sz="8" w:space="0" w:color="000000"/>
            </w:tcBorders>
          </w:tcPr>
          <w:p w14:paraId="0BC1081D" w14:textId="77777777" w:rsidR="00ED50AF" w:rsidRDefault="00ED50AF" w:rsidP="00AB7A5A">
            <w:pPr>
              <w:pBdr>
                <w:top w:val="nil"/>
                <w:left w:val="nil"/>
                <w:bottom w:val="nil"/>
                <w:right w:val="nil"/>
                <w:between w:val="nil"/>
              </w:pBdr>
              <w:spacing w:before="120" w:after="120" w:line="240" w:lineRule="auto"/>
              <w:jc w:val="left"/>
              <w:rPr>
                <w:rFonts w:eastAsia="Times New Roman"/>
                <w:color w:val="000000"/>
                <w:sz w:val="16"/>
                <w:szCs w:val="16"/>
              </w:rPr>
            </w:pPr>
            <w:r>
              <w:rPr>
                <w:rFonts w:eastAsia="Times New Roman"/>
                <w:b/>
                <w:i/>
                <w:color w:val="000000"/>
                <w:sz w:val="20"/>
                <w:szCs w:val="20"/>
              </w:rPr>
              <w:t xml:space="preserve">ABSTRACT </w:t>
            </w:r>
          </w:p>
        </w:tc>
      </w:tr>
      <w:tr w:rsidR="00ED50AF" w:rsidRPr="00ED50AF" w14:paraId="536FA94B" w14:textId="77777777" w:rsidTr="00AB7A5A">
        <w:trPr>
          <w:trHeight w:val="940"/>
        </w:trPr>
        <w:tc>
          <w:tcPr>
            <w:tcW w:w="3675" w:type="dxa"/>
            <w:tcBorders>
              <w:top w:val="single" w:sz="8" w:space="0" w:color="000000"/>
            </w:tcBorders>
          </w:tcPr>
          <w:p w14:paraId="2BD47BE7" w14:textId="77777777" w:rsidR="00ED50AF" w:rsidRPr="006E38BA" w:rsidRDefault="00ED50AF" w:rsidP="00AB7A5A">
            <w:pPr>
              <w:spacing w:before="120" w:after="120" w:line="240" w:lineRule="auto"/>
              <w:rPr>
                <w:i/>
                <w:iCs/>
                <w:szCs w:val="18"/>
                <w:lang w:val="en"/>
              </w:rPr>
            </w:pPr>
            <w:r w:rsidRPr="006E38BA">
              <w:rPr>
                <w:i/>
                <w:iCs/>
                <w:szCs w:val="18"/>
                <w:lang w:val="en"/>
              </w:rPr>
              <w:t xml:space="preserve">Received: </w:t>
            </w:r>
            <w:r>
              <w:rPr>
                <w:i/>
                <w:iCs/>
                <w:szCs w:val="18"/>
                <w:lang w:val="en"/>
              </w:rPr>
              <w:t>20</w:t>
            </w:r>
            <w:r w:rsidRPr="007D65E8">
              <w:rPr>
                <w:i/>
                <w:iCs/>
                <w:szCs w:val="18"/>
                <w:lang w:val="en"/>
              </w:rPr>
              <w:t xml:space="preserve">, </w:t>
            </w:r>
            <w:proofErr w:type="spellStart"/>
            <w:r>
              <w:rPr>
                <w:i/>
                <w:iCs/>
                <w:szCs w:val="18"/>
                <w:lang w:val="en"/>
              </w:rPr>
              <w:t>Februari</w:t>
            </w:r>
            <w:proofErr w:type="spellEnd"/>
            <w:r w:rsidRPr="007D65E8">
              <w:rPr>
                <w:i/>
                <w:iCs/>
                <w:szCs w:val="18"/>
                <w:lang w:val="en"/>
              </w:rPr>
              <w:t>, 202</w:t>
            </w:r>
            <w:r>
              <w:rPr>
                <w:i/>
                <w:iCs/>
                <w:szCs w:val="18"/>
                <w:lang w:val="en"/>
              </w:rPr>
              <w:t>6</w:t>
            </w:r>
          </w:p>
          <w:p w14:paraId="11A2226A" w14:textId="77777777" w:rsidR="00ED50AF" w:rsidRPr="006E38BA" w:rsidRDefault="00ED50AF" w:rsidP="00AB7A5A">
            <w:pPr>
              <w:spacing w:before="120" w:after="120" w:line="240" w:lineRule="auto"/>
              <w:rPr>
                <w:i/>
                <w:iCs/>
                <w:szCs w:val="18"/>
                <w:lang w:val="en"/>
              </w:rPr>
            </w:pPr>
            <w:r w:rsidRPr="006E38BA">
              <w:rPr>
                <w:i/>
                <w:iCs/>
                <w:szCs w:val="18"/>
                <w:lang w:val="en"/>
              </w:rPr>
              <w:t xml:space="preserve">Revised: </w:t>
            </w:r>
            <w:r>
              <w:rPr>
                <w:i/>
                <w:iCs/>
                <w:szCs w:val="18"/>
                <w:lang w:val="en"/>
              </w:rPr>
              <w:t>20</w:t>
            </w:r>
            <w:r w:rsidRPr="007D65E8">
              <w:rPr>
                <w:i/>
                <w:iCs/>
                <w:szCs w:val="18"/>
                <w:lang w:val="en"/>
              </w:rPr>
              <w:t xml:space="preserve">, </w:t>
            </w:r>
            <w:proofErr w:type="spellStart"/>
            <w:r>
              <w:rPr>
                <w:i/>
                <w:iCs/>
                <w:szCs w:val="18"/>
                <w:lang w:val="en"/>
              </w:rPr>
              <w:t>Februari</w:t>
            </w:r>
            <w:proofErr w:type="spellEnd"/>
            <w:r w:rsidRPr="007D65E8">
              <w:rPr>
                <w:i/>
                <w:iCs/>
                <w:szCs w:val="18"/>
                <w:lang w:val="en"/>
              </w:rPr>
              <w:t>, 202</w:t>
            </w:r>
            <w:r>
              <w:rPr>
                <w:i/>
                <w:iCs/>
                <w:szCs w:val="18"/>
                <w:lang w:val="en"/>
              </w:rPr>
              <w:t>6</w:t>
            </w:r>
          </w:p>
          <w:p w14:paraId="140EF9A7" w14:textId="77777777" w:rsidR="00ED50AF" w:rsidRDefault="00ED50AF" w:rsidP="00AB7A5A">
            <w:r w:rsidRPr="006E38BA">
              <w:rPr>
                <w:i/>
                <w:iCs/>
                <w:szCs w:val="18"/>
                <w:lang w:val="en"/>
              </w:rPr>
              <w:t xml:space="preserve">Available online: </w:t>
            </w:r>
            <w:r>
              <w:rPr>
                <w:i/>
                <w:iCs/>
                <w:szCs w:val="18"/>
                <w:lang w:val="en"/>
              </w:rPr>
              <w:t>20</w:t>
            </w:r>
            <w:r w:rsidRPr="007D65E8">
              <w:rPr>
                <w:i/>
                <w:iCs/>
                <w:szCs w:val="18"/>
                <w:lang w:val="en"/>
              </w:rPr>
              <w:t xml:space="preserve">, </w:t>
            </w:r>
            <w:proofErr w:type="spellStart"/>
            <w:r>
              <w:rPr>
                <w:i/>
                <w:iCs/>
                <w:szCs w:val="18"/>
                <w:lang w:val="en"/>
              </w:rPr>
              <w:t>Februari</w:t>
            </w:r>
            <w:proofErr w:type="spellEnd"/>
            <w:r w:rsidRPr="007D65E8">
              <w:rPr>
                <w:i/>
                <w:iCs/>
                <w:szCs w:val="18"/>
                <w:lang w:val="en"/>
              </w:rPr>
              <w:t>, 202</w:t>
            </w:r>
            <w:r>
              <w:rPr>
                <w:i/>
                <w:iCs/>
                <w:szCs w:val="18"/>
                <w:lang w:val="en"/>
              </w:rPr>
              <w:t>6</w:t>
            </w:r>
          </w:p>
        </w:tc>
        <w:tc>
          <w:tcPr>
            <w:tcW w:w="361" w:type="dxa"/>
            <w:vMerge/>
          </w:tcPr>
          <w:p w14:paraId="1D8C378A" w14:textId="77777777" w:rsidR="00ED50AF" w:rsidRDefault="00ED50AF" w:rsidP="00AB7A5A">
            <w:pPr>
              <w:widowControl w:val="0"/>
              <w:pBdr>
                <w:top w:val="nil"/>
                <w:left w:val="nil"/>
                <w:bottom w:val="nil"/>
                <w:right w:val="nil"/>
                <w:between w:val="nil"/>
              </w:pBdr>
              <w:jc w:val="left"/>
            </w:pPr>
          </w:p>
        </w:tc>
        <w:tc>
          <w:tcPr>
            <w:tcW w:w="5898" w:type="dxa"/>
            <w:vMerge w:val="restart"/>
            <w:tcBorders>
              <w:top w:val="single" w:sz="8" w:space="0" w:color="000000"/>
            </w:tcBorders>
          </w:tcPr>
          <w:p w14:paraId="273B61A1" w14:textId="77777777" w:rsidR="00ED50AF" w:rsidRPr="00557B87" w:rsidRDefault="00ED50AF" w:rsidP="00AB7A5A">
            <w:pPr>
              <w:spacing w:line="240" w:lineRule="auto"/>
              <w:rPr>
                <w:i/>
                <w:szCs w:val="18"/>
              </w:rPr>
            </w:pPr>
          </w:p>
          <w:p w14:paraId="2C1D35AE" w14:textId="77777777" w:rsidR="00ED50AF" w:rsidRPr="008535B8" w:rsidRDefault="00ED50AF" w:rsidP="00AB7A5A">
            <w:pPr>
              <w:spacing w:line="240" w:lineRule="auto"/>
              <w:rPr>
                <w:rFonts w:eastAsia="Times New Roman"/>
                <w:i/>
                <w:iCs/>
                <w:color w:val="000000"/>
                <w:szCs w:val="18"/>
                <w:lang w:val="en"/>
              </w:rPr>
            </w:pPr>
            <w:r w:rsidRPr="008535B8">
              <w:rPr>
                <w:rFonts w:eastAsia="Times New Roman"/>
                <w:i/>
                <w:iCs/>
                <w:color w:val="000000"/>
                <w:szCs w:val="18"/>
                <w:lang w:val="en"/>
              </w:rPr>
              <w:t>According to the KPA (2011), adolescents' understanding of HIV/AIDS is still very limited, even though adolescents are an age group vulnerable to risky behavior. Adolescent behaviors related to drug abuse and extramarital intercourse, namely having sexual relations with multiple partners and not using condoms, are potential transmission routes for HIV/AIDS.</w:t>
            </w:r>
          </w:p>
          <w:p w14:paraId="77A12608" w14:textId="77777777" w:rsidR="00ED50AF" w:rsidRDefault="00ED50AF" w:rsidP="00AB7A5A">
            <w:pPr>
              <w:spacing w:line="240" w:lineRule="auto"/>
              <w:rPr>
                <w:rFonts w:eastAsia="Times New Roman"/>
                <w:i/>
                <w:iCs/>
                <w:color w:val="000000"/>
                <w:szCs w:val="18"/>
                <w:lang w:val="en"/>
              </w:rPr>
            </w:pPr>
            <w:r w:rsidRPr="008535B8">
              <w:rPr>
                <w:rFonts w:eastAsia="Times New Roman"/>
                <w:i/>
                <w:iCs/>
                <w:color w:val="000000"/>
                <w:szCs w:val="18"/>
                <w:lang w:val="en"/>
              </w:rPr>
              <w:t xml:space="preserve">The purpose of this activity is to increase adolescents' knowledge about the dangers, prevention, and potential transmission of HIV/AIDS. The method used in this activity is to provide information to adolescents through offline counseling and provide opportunities for adolescents to provide feedback by answering questions before and after the counseling, as well as asking questions during the counseling. The Community Service (PPM) activity, in the form of HIV/AIDS counseling among adolescent students at </w:t>
            </w:r>
            <w:proofErr w:type="spellStart"/>
            <w:r w:rsidRPr="008535B8">
              <w:rPr>
                <w:rFonts w:eastAsia="Times New Roman"/>
                <w:i/>
                <w:iCs/>
                <w:color w:val="000000"/>
                <w:szCs w:val="18"/>
                <w:lang w:val="en"/>
              </w:rPr>
              <w:t>Pahlawan</w:t>
            </w:r>
            <w:proofErr w:type="spellEnd"/>
            <w:r w:rsidRPr="008535B8">
              <w:rPr>
                <w:rFonts w:eastAsia="Times New Roman"/>
                <w:i/>
                <w:iCs/>
                <w:color w:val="000000"/>
                <w:szCs w:val="18"/>
                <w:lang w:val="en"/>
              </w:rPr>
              <w:t xml:space="preserve"> University, took place on December 1, 2025, for approximately one hour. The number of participants or targets for the counseling was 150 </w:t>
            </w:r>
            <w:proofErr w:type="spellStart"/>
            <w:r w:rsidRPr="008535B8">
              <w:rPr>
                <w:rFonts w:eastAsia="Times New Roman"/>
                <w:i/>
                <w:iCs/>
                <w:color w:val="000000"/>
                <w:szCs w:val="18"/>
                <w:lang w:val="en"/>
              </w:rPr>
              <w:t>Pahlawan</w:t>
            </w:r>
            <w:proofErr w:type="spellEnd"/>
            <w:r w:rsidRPr="008535B8">
              <w:rPr>
                <w:rFonts w:eastAsia="Times New Roman"/>
                <w:i/>
                <w:iCs/>
                <w:color w:val="000000"/>
                <w:szCs w:val="18"/>
                <w:lang w:val="en"/>
              </w:rPr>
              <w:t xml:space="preserve"> University students from various study programs.</w:t>
            </w:r>
          </w:p>
          <w:p w14:paraId="7C3CE83B" w14:textId="77777777" w:rsidR="00ED50AF" w:rsidRPr="008535B8" w:rsidRDefault="00ED50AF" w:rsidP="00AB7A5A">
            <w:pPr>
              <w:spacing w:line="240" w:lineRule="auto"/>
              <w:rPr>
                <w:rFonts w:eastAsia="Times New Roman"/>
                <w:i/>
                <w:iCs/>
                <w:color w:val="000000"/>
                <w:szCs w:val="18"/>
                <w:lang w:val="en-US"/>
              </w:rPr>
            </w:pPr>
          </w:p>
          <w:p w14:paraId="47A60BDB" w14:textId="77777777" w:rsidR="00ED50AF" w:rsidRPr="008535B8" w:rsidRDefault="00ED50AF" w:rsidP="00AB7A5A">
            <w:pPr>
              <w:spacing w:line="240" w:lineRule="auto"/>
              <w:rPr>
                <w:rFonts w:eastAsia="Times New Roman"/>
                <w:i/>
                <w:iCs/>
                <w:color w:val="000000"/>
                <w:szCs w:val="18"/>
                <w:lang w:val="en-US"/>
              </w:rPr>
            </w:pPr>
          </w:p>
          <w:p w14:paraId="4821A41A" w14:textId="77777777" w:rsidR="00ED50AF" w:rsidRPr="00557B87" w:rsidRDefault="00ED50AF" w:rsidP="00AB7A5A">
            <w:pPr>
              <w:spacing w:line="240" w:lineRule="auto"/>
              <w:rPr>
                <w:szCs w:val="18"/>
              </w:rPr>
            </w:pPr>
            <w:r w:rsidRPr="00557B87">
              <w:rPr>
                <w:b/>
                <w:szCs w:val="18"/>
              </w:rPr>
              <w:t>ABSTRAK</w:t>
            </w:r>
          </w:p>
          <w:p w14:paraId="4DA16797" w14:textId="77777777" w:rsidR="00ED50AF" w:rsidRPr="00557B87" w:rsidRDefault="00ED50AF" w:rsidP="00AB7A5A">
            <w:pPr>
              <w:spacing w:line="240" w:lineRule="auto"/>
              <w:rPr>
                <w:szCs w:val="18"/>
              </w:rPr>
            </w:pPr>
          </w:p>
          <w:p w14:paraId="440FE625" w14:textId="77777777" w:rsidR="00ED50AF" w:rsidRPr="00AA77DA" w:rsidRDefault="00ED50AF" w:rsidP="00AB7A5A">
            <w:pPr>
              <w:spacing w:line="240" w:lineRule="auto"/>
              <w:rPr>
                <w:rFonts w:eastAsia="Times New Roman"/>
                <w:color w:val="000000"/>
                <w:szCs w:val="18"/>
                <w:lang w:val="en"/>
              </w:rPr>
            </w:pPr>
            <w:proofErr w:type="spellStart"/>
            <w:r w:rsidRPr="00AA77DA">
              <w:rPr>
                <w:rFonts w:eastAsia="Times New Roman"/>
                <w:color w:val="000000"/>
                <w:szCs w:val="18"/>
                <w:lang w:val="en"/>
              </w:rPr>
              <w:t>Menurut</w:t>
            </w:r>
            <w:proofErr w:type="spellEnd"/>
            <w:r w:rsidRPr="00AA77DA">
              <w:rPr>
                <w:rFonts w:eastAsia="Times New Roman"/>
                <w:color w:val="000000"/>
                <w:szCs w:val="18"/>
                <w:lang w:val="en"/>
              </w:rPr>
              <w:t xml:space="preserve"> KPA (2011) </w:t>
            </w:r>
            <w:proofErr w:type="spellStart"/>
            <w:r w:rsidRPr="00AA77DA">
              <w:rPr>
                <w:rFonts w:eastAsia="Times New Roman"/>
                <w:color w:val="000000"/>
                <w:szCs w:val="18"/>
                <w:lang w:val="en"/>
              </w:rPr>
              <w:t>pemahaman</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remaja</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tentang</w:t>
            </w:r>
            <w:proofErr w:type="spellEnd"/>
            <w:r w:rsidRPr="00AA77DA">
              <w:rPr>
                <w:rFonts w:eastAsia="Times New Roman"/>
                <w:color w:val="000000"/>
                <w:szCs w:val="18"/>
                <w:lang w:val="en"/>
              </w:rPr>
              <w:t xml:space="preserve"> HIV/AIDS </w:t>
            </w:r>
            <w:proofErr w:type="spellStart"/>
            <w:r w:rsidRPr="00AA77DA">
              <w:rPr>
                <w:rFonts w:eastAsia="Times New Roman"/>
                <w:color w:val="000000"/>
                <w:szCs w:val="18"/>
                <w:lang w:val="en"/>
              </w:rPr>
              <w:t>masih</w:t>
            </w:r>
            <w:proofErr w:type="spellEnd"/>
            <w:r w:rsidRPr="00AA77DA">
              <w:rPr>
                <w:rFonts w:eastAsia="Times New Roman"/>
                <w:color w:val="000000"/>
                <w:szCs w:val="18"/>
                <w:lang w:val="en"/>
              </w:rPr>
              <w:t xml:space="preserve"> sangat minim, </w:t>
            </w:r>
            <w:proofErr w:type="spellStart"/>
            <w:r w:rsidRPr="00AA77DA">
              <w:rPr>
                <w:rFonts w:eastAsia="Times New Roman"/>
                <w:color w:val="000000"/>
                <w:szCs w:val="18"/>
                <w:lang w:val="en"/>
              </w:rPr>
              <w:t>padahal</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remaja</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termasuk</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kelompok</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usia</w:t>
            </w:r>
            <w:proofErr w:type="spellEnd"/>
            <w:r w:rsidRPr="00AA77DA">
              <w:rPr>
                <w:rFonts w:eastAsia="Times New Roman"/>
                <w:color w:val="000000"/>
                <w:szCs w:val="18"/>
                <w:lang w:val="en"/>
              </w:rPr>
              <w:t xml:space="preserve"> yang </w:t>
            </w:r>
            <w:proofErr w:type="spellStart"/>
            <w:r w:rsidRPr="00AA77DA">
              <w:rPr>
                <w:rFonts w:eastAsia="Times New Roman"/>
                <w:color w:val="000000"/>
                <w:szCs w:val="18"/>
                <w:lang w:val="en"/>
              </w:rPr>
              <w:t>rentan</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dengan</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perilaku</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berisiko</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Perilaku</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remaja</w:t>
            </w:r>
            <w:proofErr w:type="spellEnd"/>
            <w:r w:rsidRPr="00AA77DA">
              <w:rPr>
                <w:rFonts w:eastAsia="Times New Roman"/>
                <w:color w:val="000000"/>
                <w:szCs w:val="18"/>
                <w:lang w:val="en"/>
              </w:rPr>
              <w:t xml:space="preserve"> yang </w:t>
            </w:r>
            <w:proofErr w:type="spellStart"/>
            <w:r w:rsidRPr="00AA77DA">
              <w:rPr>
                <w:rFonts w:eastAsia="Times New Roman"/>
                <w:color w:val="000000"/>
                <w:szCs w:val="18"/>
                <w:lang w:val="en"/>
              </w:rPr>
              <w:t>dekat</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dengan</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penyalahgunaan</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Narkoba</w:t>
            </w:r>
            <w:proofErr w:type="spellEnd"/>
            <w:r w:rsidRPr="00AA77DA">
              <w:rPr>
                <w:rFonts w:eastAsia="Times New Roman"/>
                <w:color w:val="000000"/>
                <w:szCs w:val="18"/>
                <w:lang w:val="en"/>
              </w:rPr>
              <w:t xml:space="preserve"> dan </w:t>
            </w:r>
            <w:proofErr w:type="spellStart"/>
            <w:r w:rsidRPr="00AA77DA">
              <w:rPr>
                <w:rFonts w:eastAsia="Times New Roman"/>
                <w:color w:val="000000"/>
                <w:szCs w:val="18"/>
                <w:lang w:val="en"/>
              </w:rPr>
              <w:t>seks</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bebas</w:t>
            </w:r>
            <w:proofErr w:type="spellEnd"/>
            <w:r w:rsidRPr="00AA77DA">
              <w:rPr>
                <w:rFonts w:eastAsia="Times New Roman"/>
                <w:color w:val="000000"/>
                <w:szCs w:val="18"/>
                <w:lang w:val="en"/>
              </w:rPr>
              <w:t xml:space="preserve"> (extra-</w:t>
            </w:r>
            <w:proofErr w:type="spellStart"/>
            <w:r w:rsidRPr="00AA77DA">
              <w:rPr>
                <w:rFonts w:eastAsia="Times New Roman"/>
                <w:color w:val="000000"/>
                <w:szCs w:val="18"/>
                <w:lang w:val="en"/>
              </w:rPr>
              <w:t>marial</w:t>
            </w:r>
            <w:proofErr w:type="spellEnd"/>
            <w:r w:rsidRPr="00AA77DA">
              <w:rPr>
                <w:rFonts w:eastAsia="Times New Roman"/>
                <w:color w:val="000000"/>
                <w:szCs w:val="18"/>
                <w:lang w:val="en"/>
              </w:rPr>
              <w:t xml:space="preserve"> intercourse), </w:t>
            </w:r>
            <w:proofErr w:type="spellStart"/>
            <w:r w:rsidRPr="00AA77DA">
              <w:rPr>
                <w:rFonts w:eastAsia="Times New Roman"/>
                <w:color w:val="000000"/>
                <w:szCs w:val="18"/>
                <w:lang w:val="en"/>
              </w:rPr>
              <w:t>yakni</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dengan</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melakukan</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hubungan</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seksual</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dengan</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berganti-ganti</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pasangan</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serta</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tidak</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memakai</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pengaman</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kondom</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merupakan</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potensi</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penularan</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penyakit</w:t>
            </w:r>
            <w:proofErr w:type="spellEnd"/>
            <w:r w:rsidRPr="00AA77DA">
              <w:rPr>
                <w:rFonts w:eastAsia="Times New Roman"/>
                <w:color w:val="000000"/>
                <w:szCs w:val="18"/>
                <w:lang w:val="en"/>
              </w:rPr>
              <w:t xml:space="preserve"> HIV/AIDS.</w:t>
            </w:r>
          </w:p>
          <w:p w14:paraId="30FCEE90" w14:textId="77777777" w:rsidR="00ED50AF" w:rsidRPr="00AA77DA" w:rsidRDefault="00ED50AF" w:rsidP="00AB7A5A">
            <w:pPr>
              <w:spacing w:line="240" w:lineRule="auto"/>
              <w:rPr>
                <w:rFonts w:eastAsia="Times New Roman"/>
                <w:color w:val="000000"/>
                <w:szCs w:val="18"/>
                <w:lang w:val="en"/>
              </w:rPr>
            </w:pPr>
            <w:r w:rsidRPr="00AA77DA">
              <w:rPr>
                <w:rFonts w:eastAsia="Times New Roman"/>
                <w:color w:val="000000"/>
                <w:szCs w:val="18"/>
                <w:lang w:val="en"/>
              </w:rPr>
              <w:t xml:space="preserve">Tujuan </w:t>
            </w:r>
            <w:proofErr w:type="spellStart"/>
            <w:r w:rsidRPr="00AA77DA">
              <w:rPr>
                <w:rFonts w:eastAsia="Times New Roman"/>
                <w:color w:val="000000"/>
                <w:szCs w:val="18"/>
                <w:lang w:val="en"/>
              </w:rPr>
              <w:t>dari</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kegiatan</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ini</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adalah</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untuk</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meningkatkan</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pengetahun</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remaja</w:t>
            </w:r>
            <w:proofErr w:type="spellEnd"/>
            <w:r w:rsidRPr="00AA77DA">
              <w:rPr>
                <w:rFonts w:eastAsia="Times New Roman"/>
                <w:color w:val="000000"/>
                <w:szCs w:val="18"/>
                <w:lang w:val="en"/>
              </w:rPr>
              <w:t xml:space="preserve"> </w:t>
            </w:r>
            <w:proofErr w:type="spellStart"/>
            <w:proofErr w:type="gramStart"/>
            <w:r w:rsidRPr="00AA77DA">
              <w:rPr>
                <w:rFonts w:eastAsia="Times New Roman"/>
                <w:color w:val="000000"/>
                <w:szCs w:val="18"/>
                <w:lang w:val="en"/>
              </w:rPr>
              <w:t>tentang</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bahaya</w:t>
            </w:r>
            <w:proofErr w:type="spellEnd"/>
            <w:proofErr w:type="gramEnd"/>
            <w:r w:rsidRPr="00AA77DA">
              <w:rPr>
                <w:rFonts w:eastAsia="Times New Roman"/>
                <w:color w:val="000000"/>
                <w:szCs w:val="18"/>
                <w:lang w:val="en"/>
              </w:rPr>
              <w:t xml:space="preserve">, </w:t>
            </w:r>
            <w:proofErr w:type="spellStart"/>
            <w:r w:rsidRPr="00AA77DA">
              <w:rPr>
                <w:rFonts w:eastAsia="Times New Roman"/>
                <w:color w:val="000000"/>
                <w:szCs w:val="18"/>
                <w:lang w:val="en"/>
              </w:rPr>
              <w:t>pencegahan</w:t>
            </w:r>
            <w:proofErr w:type="spellEnd"/>
            <w:r w:rsidRPr="00AA77DA">
              <w:rPr>
                <w:rFonts w:eastAsia="Times New Roman"/>
                <w:color w:val="000000"/>
                <w:szCs w:val="18"/>
                <w:lang w:val="en"/>
              </w:rPr>
              <w:t xml:space="preserve"> dan </w:t>
            </w:r>
            <w:proofErr w:type="spellStart"/>
            <w:r w:rsidRPr="00AA77DA">
              <w:rPr>
                <w:rFonts w:eastAsia="Times New Roman"/>
                <w:color w:val="000000"/>
                <w:szCs w:val="18"/>
                <w:lang w:val="en"/>
              </w:rPr>
              <w:t>potensi</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penularan</w:t>
            </w:r>
            <w:proofErr w:type="spellEnd"/>
            <w:r w:rsidRPr="00AA77DA">
              <w:rPr>
                <w:rFonts w:eastAsia="Times New Roman"/>
                <w:color w:val="000000"/>
                <w:szCs w:val="18"/>
                <w:lang w:val="en"/>
              </w:rPr>
              <w:t xml:space="preserve"> HIV/AIDS. Metode yang </w:t>
            </w:r>
            <w:proofErr w:type="spellStart"/>
            <w:r w:rsidRPr="00AA77DA">
              <w:rPr>
                <w:rFonts w:eastAsia="Times New Roman"/>
                <w:color w:val="000000"/>
                <w:szCs w:val="18"/>
                <w:lang w:val="en"/>
              </w:rPr>
              <w:t>digunakan</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dalam</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kegiatan</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ini</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adalah</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memberikan</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informasi</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kepada</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remaja</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melalui</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penyuluhan</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secara</w:t>
            </w:r>
            <w:proofErr w:type="spellEnd"/>
            <w:r w:rsidRPr="00AA77DA">
              <w:rPr>
                <w:rFonts w:eastAsia="Times New Roman"/>
                <w:color w:val="000000"/>
                <w:szCs w:val="18"/>
                <w:lang w:val="en"/>
              </w:rPr>
              <w:t xml:space="preserve"> luring (offline) dan </w:t>
            </w:r>
            <w:proofErr w:type="spellStart"/>
            <w:r w:rsidRPr="00AA77DA">
              <w:rPr>
                <w:rFonts w:eastAsia="Times New Roman"/>
                <w:color w:val="000000"/>
                <w:szCs w:val="18"/>
                <w:lang w:val="en"/>
              </w:rPr>
              <w:t>memberikan</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kesempatan</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kepada</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remaja</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untuk</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memberikan</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umpan</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balik</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berupa</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menjawab</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pertanyaan</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sebelum</w:t>
            </w:r>
            <w:proofErr w:type="spellEnd"/>
            <w:r w:rsidRPr="00AA77DA">
              <w:rPr>
                <w:rFonts w:eastAsia="Times New Roman"/>
                <w:color w:val="000000"/>
                <w:szCs w:val="18"/>
                <w:lang w:val="en"/>
              </w:rPr>
              <w:t xml:space="preserve"> dan </w:t>
            </w:r>
            <w:proofErr w:type="spellStart"/>
            <w:r w:rsidRPr="00AA77DA">
              <w:rPr>
                <w:rFonts w:eastAsia="Times New Roman"/>
                <w:color w:val="000000"/>
                <w:szCs w:val="18"/>
                <w:lang w:val="en"/>
              </w:rPr>
              <w:t>sesudah</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penyuluhan</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serta</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mengajukan</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pertanyaan</w:t>
            </w:r>
            <w:proofErr w:type="spellEnd"/>
            <w:r w:rsidRPr="00AA77DA">
              <w:rPr>
                <w:rFonts w:eastAsia="Times New Roman"/>
                <w:color w:val="000000"/>
                <w:szCs w:val="18"/>
                <w:lang w:val="en"/>
              </w:rPr>
              <w:t xml:space="preserve"> pada </w:t>
            </w:r>
            <w:proofErr w:type="spellStart"/>
            <w:r w:rsidRPr="00AA77DA">
              <w:rPr>
                <w:rFonts w:eastAsia="Times New Roman"/>
                <w:color w:val="000000"/>
                <w:szCs w:val="18"/>
                <w:lang w:val="en"/>
              </w:rPr>
              <w:t>saat</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penyuluhan</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Kegiatan</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Pengabdian</w:t>
            </w:r>
            <w:proofErr w:type="spellEnd"/>
            <w:r w:rsidRPr="00AA77DA">
              <w:rPr>
                <w:rFonts w:eastAsia="Times New Roman"/>
                <w:color w:val="000000"/>
                <w:szCs w:val="18"/>
                <w:lang w:val="en"/>
              </w:rPr>
              <w:t xml:space="preserve"> Pada Masyarakat (PPM) </w:t>
            </w:r>
            <w:proofErr w:type="spellStart"/>
            <w:r w:rsidRPr="00AA77DA">
              <w:rPr>
                <w:rFonts w:eastAsia="Times New Roman"/>
                <w:color w:val="000000"/>
                <w:szCs w:val="18"/>
                <w:lang w:val="en"/>
              </w:rPr>
              <w:t>berupa</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Penyuluhan</w:t>
            </w:r>
            <w:proofErr w:type="spellEnd"/>
            <w:r w:rsidRPr="00AA77DA">
              <w:rPr>
                <w:rFonts w:eastAsia="Times New Roman"/>
                <w:color w:val="000000"/>
                <w:szCs w:val="18"/>
                <w:lang w:val="en"/>
              </w:rPr>
              <w:t xml:space="preserve"> HIV/AIDS Di </w:t>
            </w:r>
            <w:proofErr w:type="spellStart"/>
            <w:r w:rsidRPr="00AA77DA">
              <w:rPr>
                <w:rFonts w:eastAsia="Times New Roman"/>
                <w:color w:val="000000"/>
                <w:szCs w:val="18"/>
                <w:lang w:val="en"/>
              </w:rPr>
              <w:t>Kalangan</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Remaja</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mahasiswa</w:t>
            </w:r>
            <w:proofErr w:type="spellEnd"/>
            <w:r w:rsidRPr="00AA77DA">
              <w:rPr>
                <w:rFonts w:eastAsia="Times New Roman"/>
                <w:color w:val="000000"/>
                <w:szCs w:val="18"/>
                <w:lang w:val="en"/>
              </w:rPr>
              <w:t>/</w:t>
            </w:r>
            <w:proofErr w:type="spellStart"/>
            <w:r w:rsidRPr="00AA77DA">
              <w:rPr>
                <w:rFonts w:eastAsia="Times New Roman"/>
                <w:color w:val="000000"/>
                <w:szCs w:val="18"/>
                <w:lang w:val="en"/>
              </w:rPr>
              <w:t>i</w:t>
            </w:r>
            <w:proofErr w:type="spellEnd"/>
            <w:r w:rsidRPr="00AA77DA">
              <w:rPr>
                <w:rFonts w:eastAsia="Times New Roman"/>
                <w:color w:val="000000"/>
                <w:szCs w:val="18"/>
                <w:lang w:val="en"/>
              </w:rPr>
              <w:t xml:space="preserve"> Universitas </w:t>
            </w:r>
            <w:proofErr w:type="spellStart"/>
            <w:r w:rsidRPr="00AA77DA">
              <w:rPr>
                <w:rFonts w:eastAsia="Times New Roman"/>
                <w:color w:val="000000"/>
                <w:szCs w:val="18"/>
                <w:lang w:val="en"/>
              </w:rPr>
              <w:t>Pahlawan</w:t>
            </w:r>
            <w:proofErr w:type="spellEnd"/>
            <w:r w:rsidRPr="00AA77DA">
              <w:rPr>
                <w:rFonts w:eastAsia="Times New Roman"/>
                <w:color w:val="000000"/>
                <w:szCs w:val="18"/>
                <w:lang w:val="en"/>
              </w:rPr>
              <w:t xml:space="preserve"> yang </w:t>
            </w:r>
            <w:proofErr w:type="spellStart"/>
            <w:r w:rsidRPr="00AA77DA">
              <w:rPr>
                <w:rFonts w:eastAsia="Times New Roman"/>
                <w:color w:val="000000"/>
                <w:szCs w:val="18"/>
                <w:lang w:val="en"/>
              </w:rPr>
              <w:t>berlangsung</w:t>
            </w:r>
            <w:proofErr w:type="spellEnd"/>
            <w:r w:rsidRPr="00AA77DA">
              <w:rPr>
                <w:rFonts w:eastAsia="Times New Roman"/>
                <w:color w:val="000000"/>
                <w:szCs w:val="18"/>
                <w:lang w:val="en"/>
              </w:rPr>
              <w:t xml:space="preserve"> pada </w:t>
            </w:r>
            <w:proofErr w:type="spellStart"/>
            <w:r w:rsidRPr="00AA77DA">
              <w:rPr>
                <w:rFonts w:eastAsia="Times New Roman"/>
                <w:color w:val="000000"/>
                <w:szCs w:val="18"/>
                <w:lang w:val="en"/>
              </w:rPr>
              <w:t>tanggal</w:t>
            </w:r>
            <w:proofErr w:type="spellEnd"/>
            <w:r w:rsidRPr="00AA77DA">
              <w:rPr>
                <w:rFonts w:eastAsia="Times New Roman"/>
                <w:color w:val="000000"/>
                <w:szCs w:val="18"/>
                <w:lang w:val="en"/>
              </w:rPr>
              <w:t xml:space="preserve"> 1 </w:t>
            </w:r>
            <w:proofErr w:type="spellStart"/>
            <w:r w:rsidRPr="00AA77DA">
              <w:rPr>
                <w:rFonts w:eastAsia="Times New Roman"/>
                <w:color w:val="000000"/>
                <w:szCs w:val="18"/>
                <w:lang w:val="en"/>
              </w:rPr>
              <w:t>Desember</w:t>
            </w:r>
            <w:proofErr w:type="spellEnd"/>
            <w:r w:rsidRPr="00AA77DA">
              <w:rPr>
                <w:rFonts w:eastAsia="Times New Roman"/>
                <w:color w:val="000000"/>
                <w:szCs w:val="18"/>
                <w:lang w:val="en"/>
              </w:rPr>
              <w:t xml:space="preserve"> 2025, </w:t>
            </w:r>
            <w:proofErr w:type="spellStart"/>
            <w:proofErr w:type="gramStart"/>
            <w:r w:rsidRPr="00AA77DA">
              <w:rPr>
                <w:rFonts w:eastAsia="Times New Roman"/>
                <w:color w:val="000000"/>
                <w:szCs w:val="18"/>
                <w:lang w:val="en"/>
              </w:rPr>
              <w:t>selama</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lebih</w:t>
            </w:r>
            <w:proofErr w:type="spellEnd"/>
            <w:proofErr w:type="gramEnd"/>
            <w:r w:rsidRPr="00AA77DA">
              <w:rPr>
                <w:rFonts w:eastAsia="Times New Roman"/>
                <w:color w:val="000000"/>
                <w:szCs w:val="18"/>
                <w:lang w:val="en"/>
              </w:rPr>
              <w:t xml:space="preserve"> </w:t>
            </w:r>
            <w:proofErr w:type="spellStart"/>
            <w:r w:rsidRPr="00AA77DA">
              <w:rPr>
                <w:rFonts w:eastAsia="Times New Roman"/>
                <w:color w:val="000000"/>
                <w:szCs w:val="18"/>
                <w:lang w:val="en"/>
              </w:rPr>
              <w:t>kurang</w:t>
            </w:r>
            <w:proofErr w:type="spellEnd"/>
            <w:r w:rsidRPr="00AA77DA">
              <w:rPr>
                <w:rFonts w:eastAsia="Times New Roman"/>
                <w:color w:val="000000"/>
                <w:szCs w:val="18"/>
                <w:lang w:val="en"/>
              </w:rPr>
              <w:t xml:space="preserve"> 1 jam. </w:t>
            </w:r>
            <w:proofErr w:type="spellStart"/>
            <w:r w:rsidRPr="00AA77DA">
              <w:rPr>
                <w:rFonts w:eastAsia="Times New Roman"/>
                <w:color w:val="000000"/>
                <w:szCs w:val="18"/>
                <w:lang w:val="en"/>
              </w:rPr>
              <w:t>Jumlah</w:t>
            </w:r>
            <w:proofErr w:type="spellEnd"/>
            <w:r w:rsidRPr="00AA77DA">
              <w:rPr>
                <w:rFonts w:eastAsia="Times New Roman"/>
                <w:color w:val="000000"/>
                <w:szCs w:val="18"/>
                <w:lang w:val="en"/>
              </w:rPr>
              <w:t xml:space="preserve"> </w:t>
            </w:r>
            <w:proofErr w:type="spellStart"/>
            <w:proofErr w:type="gramStart"/>
            <w:r w:rsidRPr="00AA77DA">
              <w:rPr>
                <w:rFonts w:eastAsia="Times New Roman"/>
                <w:color w:val="000000"/>
                <w:szCs w:val="18"/>
                <w:lang w:val="en"/>
              </w:rPr>
              <w:t>peserta</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atau</w:t>
            </w:r>
            <w:proofErr w:type="spellEnd"/>
            <w:proofErr w:type="gramEnd"/>
            <w:r w:rsidRPr="00AA77DA">
              <w:rPr>
                <w:rFonts w:eastAsia="Times New Roman"/>
                <w:color w:val="000000"/>
                <w:szCs w:val="18"/>
                <w:lang w:val="en"/>
              </w:rPr>
              <w:t xml:space="preserve"> </w:t>
            </w:r>
            <w:proofErr w:type="spellStart"/>
            <w:proofErr w:type="gramStart"/>
            <w:r w:rsidRPr="00AA77DA">
              <w:rPr>
                <w:rFonts w:eastAsia="Times New Roman"/>
                <w:color w:val="000000"/>
                <w:szCs w:val="18"/>
                <w:lang w:val="en"/>
              </w:rPr>
              <w:t>sasaran</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penyuluhan</w:t>
            </w:r>
            <w:proofErr w:type="spellEnd"/>
            <w:proofErr w:type="gramEnd"/>
            <w:r w:rsidRPr="00AA77DA">
              <w:rPr>
                <w:rFonts w:eastAsia="Times New Roman"/>
                <w:color w:val="000000"/>
                <w:szCs w:val="18"/>
                <w:lang w:val="en"/>
              </w:rPr>
              <w:t xml:space="preserve">  </w:t>
            </w:r>
            <w:proofErr w:type="spellStart"/>
            <w:proofErr w:type="gramStart"/>
            <w:r w:rsidRPr="00AA77DA">
              <w:rPr>
                <w:rFonts w:eastAsia="Times New Roman"/>
                <w:color w:val="000000"/>
                <w:szCs w:val="18"/>
                <w:lang w:val="en"/>
              </w:rPr>
              <w:t>sebanyak</w:t>
            </w:r>
            <w:proofErr w:type="spellEnd"/>
            <w:r w:rsidRPr="00AA77DA">
              <w:rPr>
                <w:rFonts w:eastAsia="Times New Roman"/>
                <w:color w:val="000000"/>
                <w:szCs w:val="18"/>
                <w:lang w:val="en"/>
              </w:rPr>
              <w:t xml:space="preserve">  150</w:t>
            </w:r>
            <w:proofErr w:type="gramEnd"/>
            <w:r w:rsidRPr="00AA77DA">
              <w:rPr>
                <w:rFonts w:eastAsia="Times New Roman"/>
                <w:color w:val="000000"/>
                <w:szCs w:val="18"/>
                <w:lang w:val="en"/>
              </w:rPr>
              <w:t xml:space="preserve">  </w:t>
            </w:r>
            <w:proofErr w:type="gramStart"/>
            <w:r w:rsidRPr="00AA77DA">
              <w:rPr>
                <w:rFonts w:eastAsia="Times New Roman"/>
                <w:color w:val="000000"/>
                <w:szCs w:val="18"/>
                <w:lang w:val="en"/>
              </w:rPr>
              <w:t xml:space="preserve">orang  </w:t>
            </w:r>
            <w:proofErr w:type="spellStart"/>
            <w:r w:rsidRPr="00AA77DA">
              <w:rPr>
                <w:rFonts w:eastAsia="Times New Roman"/>
                <w:color w:val="000000"/>
                <w:szCs w:val="18"/>
                <w:lang w:val="en"/>
              </w:rPr>
              <w:t>Mahasiswa</w:t>
            </w:r>
            <w:proofErr w:type="spellEnd"/>
            <w:proofErr w:type="gramEnd"/>
            <w:r w:rsidRPr="00AA77DA">
              <w:rPr>
                <w:rFonts w:eastAsia="Times New Roman"/>
                <w:color w:val="000000"/>
                <w:szCs w:val="18"/>
                <w:lang w:val="en"/>
              </w:rPr>
              <w:t xml:space="preserve"> Universitas </w:t>
            </w:r>
            <w:proofErr w:type="spellStart"/>
            <w:proofErr w:type="gramStart"/>
            <w:r w:rsidRPr="00AA77DA">
              <w:rPr>
                <w:rFonts w:eastAsia="Times New Roman"/>
                <w:color w:val="000000"/>
                <w:szCs w:val="18"/>
                <w:lang w:val="en"/>
              </w:rPr>
              <w:t>Pahlawan</w:t>
            </w:r>
            <w:proofErr w:type="spellEnd"/>
            <w:r w:rsidRPr="00AA77DA">
              <w:rPr>
                <w:rFonts w:eastAsia="Times New Roman"/>
                <w:color w:val="000000"/>
                <w:szCs w:val="18"/>
                <w:lang w:val="en"/>
              </w:rPr>
              <w:t xml:space="preserve">  yang</w:t>
            </w:r>
            <w:proofErr w:type="gramEnd"/>
            <w:r w:rsidRPr="00AA77DA">
              <w:rPr>
                <w:rFonts w:eastAsia="Times New Roman"/>
                <w:color w:val="000000"/>
                <w:szCs w:val="18"/>
                <w:lang w:val="en"/>
              </w:rPr>
              <w:t xml:space="preserve">  </w:t>
            </w:r>
            <w:proofErr w:type="spellStart"/>
            <w:proofErr w:type="gramStart"/>
            <w:r w:rsidRPr="00AA77DA">
              <w:rPr>
                <w:rFonts w:eastAsia="Times New Roman"/>
                <w:color w:val="000000"/>
                <w:szCs w:val="18"/>
                <w:lang w:val="en"/>
              </w:rPr>
              <w:t>berasal</w:t>
            </w:r>
            <w:proofErr w:type="spellEnd"/>
            <w:r w:rsidRPr="00AA77DA">
              <w:rPr>
                <w:rFonts w:eastAsia="Times New Roman"/>
                <w:color w:val="000000"/>
                <w:szCs w:val="18"/>
                <w:lang w:val="en"/>
              </w:rPr>
              <w:t xml:space="preserve">  </w:t>
            </w:r>
            <w:proofErr w:type="spellStart"/>
            <w:r w:rsidRPr="00AA77DA">
              <w:rPr>
                <w:rFonts w:eastAsia="Times New Roman"/>
                <w:color w:val="000000"/>
                <w:szCs w:val="18"/>
                <w:lang w:val="en"/>
              </w:rPr>
              <w:t>dari</w:t>
            </w:r>
            <w:proofErr w:type="spellEnd"/>
            <w:proofErr w:type="gramEnd"/>
            <w:r w:rsidRPr="00AA77DA">
              <w:rPr>
                <w:rFonts w:eastAsia="Times New Roman"/>
                <w:color w:val="000000"/>
                <w:szCs w:val="18"/>
                <w:lang w:val="en"/>
              </w:rPr>
              <w:t xml:space="preserve"> </w:t>
            </w:r>
            <w:proofErr w:type="spellStart"/>
            <w:r w:rsidRPr="00AA77DA">
              <w:rPr>
                <w:rFonts w:eastAsia="Times New Roman"/>
                <w:color w:val="000000"/>
                <w:szCs w:val="18"/>
                <w:lang w:val="en"/>
              </w:rPr>
              <w:t>berbagai</w:t>
            </w:r>
            <w:proofErr w:type="spellEnd"/>
            <w:r w:rsidRPr="00AA77DA">
              <w:rPr>
                <w:rFonts w:eastAsia="Times New Roman"/>
                <w:color w:val="000000"/>
                <w:szCs w:val="18"/>
                <w:lang w:val="en"/>
              </w:rPr>
              <w:t xml:space="preserve"> Program Studi.</w:t>
            </w:r>
          </w:p>
          <w:p w14:paraId="7258CAF9" w14:textId="77777777" w:rsidR="00ED50AF" w:rsidRPr="00ED50AF" w:rsidRDefault="00ED50AF" w:rsidP="00AB7A5A">
            <w:pPr>
              <w:pBdr>
                <w:top w:val="nil"/>
                <w:left w:val="nil"/>
                <w:bottom w:val="nil"/>
                <w:right w:val="nil"/>
                <w:between w:val="nil"/>
              </w:pBdr>
              <w:spacing w:line="240" w:lineRule="auto"/>
              <w:rPr>
                <w:rFonts w:eastAsia="Times New Roman"/>
                <w:color w:val="000000"/>
                <w:szCs w:val="18"/>
                <w:lang w:val="en-ID"/>
              </w:rPr>
            </w:pPr>
          </w:p>
        </w:tc>
      </w:tr>
      <w:tr w:rsidR="00ED50AF" w14:paraId="7B1C60B1" w14:textId="77777777" w:rsidTr="00AB7A5A">
        <w:trPr>
          <w:trHeight w:val="348"/>
        </w:trPr>
        <w:tc>
          <w:tcPr>
            <w:tcW w:w="3675" w:type="dxa"/>
            <w:tcBorders>
              <w:bottom w:val="single" w:sz="8" w:space="0" w:color="000000"/>
            </w:tcBorders>
            <w:shd w:val="clear" w:color="auto" w:fill="F2F2F2"/>
          </w:tcPr>
          <w:p w14:paraId="7DBE7F61" w14:textId="77777777" w:rsidR="00ED50AF" w:rsidRDefault="00ED50AF" w:rsidP="00AB7A5A">
            <w:pPr>
              <w:spacing w:before="60" w:after="60"/>
              <w:rPr>
                <w:smallCaps/>
                <w:sz w:val="20"/>
                <w:szCs w:val="20"/>
              </w:rPr>
            </w:pPr>
            <w:r>
              <w:rPr>
                <w:smallCaps/>
                <w:sz w:val="20"/>
                <w:szCs w:val="20"/>
              </w:rPr>
              <w:t>Keywords</w:t>
            </w:r>
          </w:p>
        </w:tc>
        <w:tc>
          <w:tcPr>
            <w:tcW w:w="361" w:type="dxa"/>
            <w:vMerge/>
          </w:tcPr>
          <w:p w14:paraId="1029A3FA" w14:textId="77777777" w:rsidR="00ED50AF" w:rsidRDefault="00ED50AF" w:rsidP="00AB7A5A">
            <w:pPr>
              <w:widowControl w:val="0"/>
              <w:pBdr>
                <w:top w:val="nil"/>
                <w:left w:val="nil"/>
                <w:bottom w:val="nil"/>
                <w:right w:val="nil"/>
                <w:between w:val="nil"/>
              </w:pBdr>
              <w:jc w:val="left"/>
              <w:rPr>
                <w:smallCaps/>
                <w:sz w:val="20"/>
                <w:szCs w:val="20"/>
              </w:rPr>
            </w:pPr>
          </w:p>
        </w:tc>
        <w:tc>
          <w:tcPr>
            <w:tcW w:w="5898" w:type="dxa"/>
            <w:vMerge/>
            <w:tcBorders>
              <w:top w:val="single" w:sz="8" w:space="0" w:color="000000"/>
            </w:tcBorders>
          </w:tcPr>
          <w:p w14:paraId="28846B7D" w14:textId="77777777" w:rsidR="00ED50AF" w:rsidRDefault="00ED50AF" w:rsidP="00AB7A5A">
            <w:pPr>
              <w:widowControl w:val="0"/>
              <w:pBdr>
                <w:top w:val="nil"/>
                <w:left w:val="nil"/>
                <w:bottom w:val="nil"/>
                <w:right w:val="nil"/>
                <w:between w:val="nil"/>
              </w:pBdr>
              <w:jc w:val="left"/>
              <w:rPr>
                <w:smallCaps/>
                <w:sz w:val="20"/>
                <w:szCs w:val="20"/>
              </w:rPr>
            </w:pPr>
          </w:p>
        </w:tc>
      </w:tr>
      <w:tr w:rsidR="00ED50AF" w:rsidRPr="00AA77DA" w14:paraId="329CADF4" w14:textId="77777777" w:rsidTr="00AB7A5A">
        <w:trPr>
          <w:trHeight w:val="278"/>
        </w:trPr>
        <w:tc>
          <w:tcPr>
            <w:tcW w:w="3675" w:type="dxa"/>
            <w:tcBorders>
              <w:top w:val="single" w:sz="8" w:space="0" w:color="000000"/>
            </w:tcBorders>
          </w:tcPr>
          <w:p w14:paraId="54816AA5" w14:textId="77777777" w:rsidR="0050722F" w:rsidRDefault="0050722F" w:rsidP="0050722F">
            <w:pPr>
              <w:spacing w:before="120" w:after="120"/>
              <w:jc w:val="left"/>
              <w:rPr>
                <w:i/>
              </w:rPr>
            </w:pPr>
            <w:r w:rsidRPr="00493C2E">
              <w:rPr>
                <w:i/>
                <w:lang w:val="en-ID"/>
              </w:rPr>
              <w:t>HIV/AIDS; Adolescents; Health Education</w:t>
            </w:r>
            <w:r w:rsidRPr="00493C2E">
              <w:rPr>
                <w:i/>
              </w:rPr>
              <w:t xml:space="preserve"> </w:t>
            </w:r>
          </w:p>
          <w:p w14:paraId="0EF51DBD" w14:textId="03E512A3" w:rsidR="00ED50AF" w:rsidRPr="00AA77DA" w:rsidRDefault="0050722F" w:rsidP="0050722F">
            <w:pPr>
              <w:spacing w:before="120" w:after="120"/>
              <w:jc w:val="left"/>
              <w:rPr>
                <w:lang w:val="en-ID"/>
              </w:rPr>
            </w:pPr>
            <w:r w:rsidRPr="00493C2E">
              <w:rPr>
                <w:iCs/>
                <w:lang w:val="en-ID"/>
              </w:rPr>
              <w:t xml:space="preserve">HIV/AIDS; </w:t>
            </w:r>
            <w:proofErr w:type="spellStart"/>
            <w:r w:rsidRPr="00493C2E">
              <w:rPr>
                <w:iCs/>
                <w:lang w:val="en-ID"/>
              </w:rPr>
              <w:t>Remaja</w:t>
            </w:r>
            <w:proofErr w:type="spellEnd"/>
            <w:r w:rsidRPr="00493C2E">
              <w:rPr>
                <w:iCs/>
                <w:lang w:val="en-ID"/>
              </w:rPr>
              <w:t xml:space="preserve">; </w:t>
            </w:r>
            <w:proofErr w:type="spellStart"/>
            <w:r w:rsidRPr="00493C2E">
              <w:rPr>
                <w:iCs/>
                <w:lang w:val="en-ID"/>
              </w:rPr>
              <w:t>Penyuluhan</w:t>
            </w:r>
            <w:proofErr w:type="spellEnd"/>
          </w:p>
        </w:tc>
        <w:tc>
          <w:tcPr>
            <w:tcW w:w="361" w:type="dxa"/>
            <w:vMerge/>
          </w:tcPr>
          <w:p w14:paraId="6C829BCC" w14:textId="77777777" w:rsidR="00ED50AF" w:rsidRPr="00AA77DA" w:rsidRDefault="00ED50AF" w:rsidP="00AB7A5A">
            <w:pPr>
              <w:widowControl w:val="0"/>
              <w:pBdr>
                <w:top w:val="nil"/>
                <w:left w:val="nil"/>
                <w:bottom w:val="nil"/>
                <w:right w:val="nil"/>
                <w:between w:val="nil"/>
              </w:pBdr>
              <w:jc w:val="left"/>
              <w:rPr>
                <w:lang w:val="en-ID"/>
              </w:rPr>
            </w:pPr>
          </w:p>
        </w:tc>
        <w:tc>
          <w:tcPr>
            <w:tcW w:w="5898" w:type="dxa"/>
            <w:vMerge/>
            <w:tcBorders>
              <w:top w:val="single" w:sz="8" w:space="0" w:color="000000"/>
            </w:tcBorders>
          </w:tcPr>
          <w:p w14:paraId="699FCD87" w14:textId="77777777" w:rsidR="00ED50AF" w:rsidRPr="00AA77DA" w:rsidRDefault="00ED50AF" w:rsidP="00AB7A5A">
            <w:pPr>
              <w:widowControl w:val="0"/>
              <w:pBdr>
                <w:top w:val="nil"/>
                <w:left w:val="nil"/>
                <w:bottom w:val="nil"/>
                <w:right w:val="nil"/>
                <w:between w:val="nil"/>
              </w:pBdr>
              <w:jc w:val="left"/>
              <w:rPr>
                <w:lang w:val="en-ID"/>
              </w:rPr>
            </w:pPr>
          </w:p>
        </w:tc>
      </w:tr>
      <w:tr w:rsidR="00ED50AF" w14:paraId="61622422" w14:textId="77777777" w:rsidTr="00AB7A5A">
        <w:trPr>
          <w:trHeight w:val="278"/>
        </w:trPr>
        <w:tc>
          <w:tcPr>
            <w:tcW w:w="3675" w:type="dxa"/>
            <w:tcBorders>
              <w:bottom w:val="single" w:sz="8" w:space="0" w:color="000000"/>
            </w:tcBorders>
            <w:shd w:val="clear" w:color="auto" w:fill="F2F2F2"/>
          </w:tcPr>
          <w:p w14:paraId="3FCA316C" w14:textId="77777777" w:rsidR="00ED50AF" w:rsidRDefault="00ED50AF" w:rsidP="00AB7A5A">
            <w:pPr>
              <w:spacing w:before="60" w:after="60"/>
              <w:rPr>
                <w:smallCaps/>
              </w:rPr>
            </w:pPr>
            <w:r>
              <w:rPr>
                <w:smallCaps/>
                <w:sz w:val="20"/>
                <w:szCs w:val="20"/>
              </w:rPr>
              <w:t>Correspondence</w:t>
            </w:r>
          </w:p>
        </w:tc>
        <w:tc>
          <w:tcPr>
            <w:tcW w:w="361" w:type="dxa"/>
            <w:vMerge/>
          </w:tcPr>
          <w:p w14:paraId="4AD6D686" w14:textId="77777777" w:rsidR="00ED50AF" w:rsidRDefault="00ED50AF" w:rsidP="00AB7A5A">
            <w:pPr>
              <w:widowControl w:val="0"/>
              <w:pBdr>
                <w:top w:val="nil"/>
                <w:left w:val="nil"/>
                <w:bottom w:val="nil"/>
                <w:right w:val="nil"/>
                <w:between w:val="nil"/>
              </w:pBdr>
              <w:jc w:val="left"/>
              <w:rPr>
                <w:smallCaps/>
              </w:rPr>
            </w:pPr>
          </w:p>
        </w:tc>
        <w:tc>
          <w:tcPr>
            <w:tcW w:w="5898" w:type="dxa"/>
            <w:vMerge/>
            <w:tcBorders>
              <w:top w:val="single" w:sz="8" w:space="0" w:color="000000"/>
            </w:tcBorders>
          </w:tcPr>
          <w:p w14:paraId="2EF0A7CD" w14:textId="77777777" w:rsidR="00ED50AF" w:rsidRDefault="00ED50AF" w:rsidP="00AB7A5A">
            <w:pPr>
              <w:widowControl w:val="0"/>
              <w:pBdr>
                <w:top w:val="nil"/>
                <w:left w:val="nil"/>
                <w:bottom w:val="nil"/>
                <w:right w:val="nil"/>
                <w:between w:val="nil"/>
              </w:pBdr>
              <w:jc w:val="left"/>
              <w:rPr>
                <w:smallCaps/>
              </w:rPr>
            </w:pPr>
          </w:p>
        </w:tc>
      </w:tr>
      <w:tr w:rsidR="00ED50AF" w:rsidRPr="002829C0" w14:paraId="207DA795" w14:textId="77777777" w:rsidTr="00AB7A5A">
        <w:trPr>
          <w:trHeight w:val="278"/>
        </w:trPr>
        <w:tc>
          <w:tcPr>
            <w:tcW w:w="3675" w:type="dxa"/>
            <w:tcBorders>
              <w:top w:val="single" w:sz="8" w:space="0" w:color="000000"/>
              <w:bottom w:val="single" w:sz="4" w:space="0" w:color="auto"/>
            </w:tcBorders>
          </w:tcPr>
          <w:p w14:paraId="0D112331" w14:textId="77777777" w:rsidR="00ED50AF" w:rsidRPr="002829C0" w:rsidRDefault="00ED50AF" w:rsidP="00AB7A5A">
            <w:pPr>
              <w:spacing w:line="360" w:lineRule="auto"/>
              <w:rPr>
                <w:sz w:val="16"/>
                <w:szCs w:val="16"/>
                <w:lang w:val="it-IT"/>
              </w:rPr>
            </w:pPr>
            <w:r w:rsidRPr="00011DEE">
              <w:rPr>
                <w:sz w:val="16"/>
                <w:szCs w:val="16"/>
                <w:lang w:val="it-IT"/>
              </w:rPr>
              <w:t>E-mail:</w:t>
            </w:r>
            <w:r>
              <w:rPr>
                <w:sz w:val="16"/>
                <w:szCs w:val="16"/>
                <w:lang w:val="it-IT"/>
              </w:rPr>
              <w:t xml:space="preserve">  </w:t>
            </w:r>
            <w:hyperlink r:id="rId9" w:history="1">
              <w:r w:rsidRPr="00BD7975">
                <w:rPr>
                  <w:rStyle w:val="Hyperlink"/>
                  <w:sz w:val="16"/>
                  <w:szCs w:val="16"/>
                  <w:lang w:val="it-IT"/>
                </w:rPr>
                <w:t>m.nurman311277@gmail.com</w:t>
              </w:r>
            </w:hyperlink>
            <w:r>
              <w:rPr>
                <w:sz w:val="16"/>
                <w:szCs w:val="16"/>
                <w:lang w:val="it-IT"/>
              </w:rPr>
              <w:t xml:space="preserve"> </w:t>
            </w:r>
          </w:p>
          <w:p w14:paraId="657FC56C" w14:textId="77777777" w:rsidR="00ED50AF" w:rsidRPr="00011DEE" w:rsidRDefault="00ED50AF" w:rsidP="00AB7A5A">
            <w:pPr>
              <w:spacing w:line="360" w:lineRule="auto"/>
              <w:rPr>
                <w:sz w:val="16"/>
                <w:szCs w:val="16"/>
                <w:lang w:val="it-IT"/>
              </w:rPr>
            </w:pPr>
            <w:r w:rsidRPr="00011DEE">
              <w:rPr>
                <w:lang w:val="it-IT"/>
              </w:rPr>
              <w:t xml:space="preserve">No. Tlp : </w:t>
            </w:r>
            <w:r w:rsidRPr="00011DEE">
              <w:rPr>
                <w:sz w:val="16"/>
                <w:szCs w:val="16"/>
                <w:lang w:val="it-IT"/>
              </w:rPr>
              <w:t>+62</w:t>
            </w:r>
            <w:r>
              <w:rPr>
                <w:sz w:val="16"/>
                <w:szCs w:val="16"/>
                <w:lang w:val="it-IT"/>
              </w:rPr>
              <w:t>85278005288</w:t>
            </w:r>
          </w:p>
        </w:tc>
        <w:tc>
          <w:tcPr>
            <w:tcW w:w="361" w:type="dxa"/>
            <w:vMerge/>
            <w:tcBorders>
              <w:bottom w:val="single" w:sz="4" w:space="0" w:color="auto"/>
            </w:tcBorders>
          </w:tcPr>
          <w:p w14:paraId="71C5AA08" w14:textId="77777777" w:rsidR="00ED50AF" w:rsidRPr="00011DEE" w:rsidRDefault="00ED50AF" w:rsidP="00AB7A5A">
            <w:pPr>
              <w:widowControl w:val="0"/>
              <w:pBdr>
                <w:top w:val="nil"/>
                <w:left w:val="nil"/>
                <w:bottom w:val="nil"/>
                <w:right w:val="nil"/>
                <w:between w:val="nil"/>
              </w:pBdr>
              <w:jc w:val="left"/>
              <w:rPr>
                <w:sz w:val="16"/>
                <w:szCs w:val="16"/>
                <w:lang w:val="it-IT"/>
              </w:rPr>
            </w:pPr>
          </w:p>
        </w:tc>
        <w:tc>
          <w:tcPr>
            <w:tcW w:w="5898" w:type="dxa"/>
            <w:vMerge/>
            <w:tcBorders>
              <w:top w:val="single" w:sz="8" w:space="0" w:color="000000"/>
              <w:bottom w:val="single" w:sz="4" w:space="0" w:color="auto"/>
            </w:tcBorders>
          </w:tcPr>
          <w:p w14:paraId="4718E107" w14:textId="77777777" w:rsidR="00ED50AF" w:rsidRPr="00011DEE" w:rsidRDefault="00ED50AF" w:rsidP="00AB7A5A">
            <w:pPr>
              <w:widowControl w:val="0"/>
              <w:pBdr>
                <w:top w:val="nil"/>
                <w:left w:val="nil"/>
                <w:bottom w:val="nil"/>
                <w:right w:val="nil"/>
                <w:between w:val="nil"/>
              </w:pBdr>
              <w:jc w:val="left"/>
              <w:rPr>
                <w:sz w:val="16"/>
                <w:szCs w:val="16"/>
                <w:lang w:val="it-IT"/>
              </w:rPr>
            </w:pPr>
          </w:p>
        </w:tc>
      </w:tr>
    </w:tbl>
    <w:p w14:paraId="4C4FE0D5" w14:textId="77777777" w:rsidR="006F235D" w:rsidRDefault="006F235D" w:rsidP="00BD72B8">
      <w:pPr>
        <w:pStyle w:val="Heading1"/>
        <w:numPr>
          <w:ilvl w:val="0"/>
          <w:numId w:val="0"/>
        </w:numPr>
        <w:spacing w:before="0" w:after="0" w:line="360" w:lineRule="auto"/>
        <w:ind w:left="720" w:hanging="720"/>
        <w:jc w:val="both"/>
        <w:rPr>
          <w:sz w:val="24"/>
          <w:szCs w:val="24"/>
        </w:rPr>
        <w:sectPr w:rsidR="006F235D">
          <w:headerReference w:type="default" r:id="rId10"/>
          <w:footerReference w:type="default" r:id="rId11"/>
          <w:pgSz w:w="11907" w:h="16839"/>
          <w:pgMar w:top="1134" w:right="1134" w:bottom="1134" w:left="1134" w:header="284" w:footer="709" w:gutter="0"/>
          <w:pgNumType w:start="1"/>
          <w:cols w:space="720"/>
        </w:sectPr>
      </w:pPr>
    </w:p>
    <w:p w14:paraId="1E7F672C" w14:textId="3CC11364" w:rsidR="006F235D" w:rsidRDefault="00C06036" w:rsidP="00AB179D">
      <w:pPr>
        <w:pStyle w:val="Heading1"/>
        <w:numPr>
          <w:ilvl w:val="0"/>
          <w:numId w:val="0"/>
        </w:numPr>
        <w:spacing w:before="0" w:after="0" w:line="360" w:lineRule="auto"/>
        <w:jc w:val="both"/>
        <w:rPr>
          <w:b w:val="0"/>
          <w:sz w:val="24"/>
          <w:szCs w:val="24"/>
        </w:rPr>
      </w:pPr>
      <w:r>
        <w:rPr>
          <w:sz w:val="24"/>
          <w:szCs w:val="24"/>
        </w:rPr>
        <w:t>PENDAHULUAN</w:t>
      </w:r>
      <w:r>
        <w:rPr>
          <w:b w:val="0"/>
          <w:sz w:val="24"/>
          <w:szCs w:val="24"/>
        </w:rPr>
        <w:t xml:space="preserve"> </w:t>
      </w:r>
    </w:p>
    <w:p w14:paraId="159A60CE" w14:textId="77777777" w:rsidR="00ED50AF" w:rsidRPr="00ED50AF" w:rsidRDefault="00ED50AF" w:rsidP="00ED50AF">
      <w:pPr>
        <w:pBdr>
          <w:top w:val="nil"/>
          <w:left w:val="nil"/>
          <w:bottom w:val="nil"/>
          <w:right w:val="nil"/>
          <w:between w:val="nil"/>
        </w:pBdr>
        <w:spacing w:after="160" w:line="259" w:lineRule="auto"/>
        <w:ind w:firstLine="720"/>
        <w:rPr>
          <w:rFonts w:eastAsia="Arial"/>
          <w:color w:val="000000"/>
          <w:sz w:val="24"/>
        </w:rPr>
      </w:pPr>
      <w:r w:rsidRPr="00ED50AF">
        <w:rPr>
          <w:rFonts w:eastAsia="Arial"/>
          <w:color w:val="000000"/>
          <w:sz w:val="24"/>
        </w:rPr>
        <w:t xml:space="preserve">Beberapa masalah kesehatan yang terjadi pada remaja berkaitan dengan perilaku yang berisiko, yaitu merokok, minum minuman beralkohol, penyalahgunaan  narkoba,  dan  melakukan  hubungan  seksual  pranikah  (Smet.1994). Perilaku berisiko pada remaja mengacu pada segala sesuatu yang berkaitan dengan perkembangan kepribadian dan adaptasi sosial dari remaja (WHO, 1993). Berbagai data dan fakta di lapangan menunjukkan bahwa perilaku berisiko pada remaja tersebut terjadi saling berkaitan (Sinet, 1994). Merokok, minum alkohol, dan penyalahgunaan narkoba berhubungan erat dengan performance remaja di sekolah, tempat kerja  maupun dalarn  bidang olahraga.  Menyalahgunakan satu jenis  narkoba  akan  berkembang  menjadi  penyalahgunaan  </w:t>
      </w:r>
      <w:r w:rsidRPr="00ED50AF">
        <w:rPr>
          <w:rFonts w:eastAsia="Arial"/>
          <w:color w:val="000000"/>
          <w:sz w:val="24"/>
        </w:rPr>
        <w:lastRenderedPageBreak/>
        <w:t>berbagai  narkoba (WHO, 1993). Departemen Kesehatan Republik Indonesia mendefinisikan remaja berisiko sebagai remaja yang pernah melakukan perilaku yang berisiko bagi kesehatan, seperti merokok, minum minuman beralkohol, menyalah-gunakan narkoba, dan melakukan hubungan seksual pranikah (Depkes, 2003).</w:t>
      </w:r>
    </w:p>
    <w:p w14:paraId="5E80777B" w14:textId="77777777" w:rsidR="00ED50AF" w:rsidRPr="00ED50AF" w:rsidRDefault="00ED50AF" w:rsidP="00ED50AF">
      <w:pPr>
        <w:pBdr>
          <w:top w:val="nil"/>
          <w:left w:val="nil"/>
          <w:bottom w:val="nil"/>
          <w:right w:val="nil"/>
          <w:between w:val="nil"/>
        </w:pBdr>
        <w:spacing w:after="160" w:line="259" w:lineRule="auto"/>
        <w:ind w:firstLine="720"/>
        <w:rPr>
          <w:rFonts w:eastAsia="Arial"/>
          <w:color w:val="000000"/>
          <w:sz w:val="24"/>
        </w:rPr>
      </w:pPr>
      <w:r w:rsidRPr="00ED50AF">
        <w:rPr>
          <w:rFonts w:eastAsia="Arial"/>
          <w:color w:val="000000"/>
          <w:sz w:val="24"/>
        </w:rPr>
        <w:t xml:space="preserve">Beberapa  penelitian  menunjukkan,  remaja  putra  maupun  putri  pernah berhubungan seksual. Penelitian di Jakarta tahun 1984 menunjukkan 57,3 persen remaja putri yang hamil pranikah mengaku taat beribadah. Penelitian di Bali tahun 1989 menyebutkan, 50 persen wanita yang datang di suatu klinik untuk mendapatkan induksi haid berusia 15-20 tahun. Penelitian di Bandung tahun 1991 menunjukkan dari pelajar SMP, 10,53 persen pernah melakukan ciuman bibir, 5,6 persen melakukan ciuman dalam, dan 3,86 persen pernah berhubungan seksual. Dari aspek medis, menurut Dr. Budi Martino L., SPOG, seks bebas memiliki banyak konsekuensi misalnya, penyakit menular seksual, (PMS), selain juga infeksi, infertilitas dan kanker. Tidak heran makin banyak kasus kehamilan pranikah, pengguguran kandungan, dan penyakit kelamin maupun penyakit menular seksual di kalangan remaja (termasuk HIV-AIDS). </w:t>
      </w:r>
    </w:p>
    <w:p w14:paraId="01748FD1" w14:textId="77777777" w:rsidR="00ED50AF" w:rsidRPr="00ED50AF" w:rsidRDefault="00ED50AF" w:rsidP="00ED50AF">
      <w:pPr>
        <w:pBdr>
          <w:top w:val="nil"/>
          <w:left w:val="nil"/>
          <w:bottom w:val="nil"/>
          <w:right w:val="nil"/>
          <w:between w:val="nil"/>
        </w:pBdr>
        <w:spacing w:after="160" w:line="259" w:lineRule="auto"/>
        <w:ind w:firstLine="720"/>
        <w:rPr>
          <w:rFonts w:eastAsia="Arial"/>
          <w:color w:val="000000"/>
          <w:sz w:val="24"/>
        </w:rPr>
      </w:pPr>
      <w:r w:rsidRPr="00ED50AF">
        <w:rPr>
          <w:rFonts w:eastAsia="Arial"/>
          <w:color w:val="000000"/>
          <w:sz w:val="24"/>
        </w:rPr>
        <w:t>Masalah yang berkaitan  dengan  perilaku  dan  reproduksi  remaja  seperti  bertambahnya kasuspenyakit menular seksual terutama HIV-AIDS, kematian ibu muda yang masih sangat tinggi, merebaknya praktik aborsi karena kehamilan yang tidak diinginkan dan kecenderungan remaja masa kini untuk melakukan hubungan seksual sebelum nikah.</w:t>
      </w:r>
    </w:p>
    <w:p w14:paraId="6FBDE824" w14:textId="77777777" w:rsidR="00ED50AF" w:rsidRPr="00ED50AF" w:rsidRDefault="00ED50AF" w:rsidP="00ED50AF">
      <w:pPr>
        <w:pBdr>
          <w:top w:val="nil"/>
          <w:left w:val="nil"/>
          <w:bottom w:val="nil"/>
          <w:right w:val="nil"/>
          <w:between w:val="nil"/>
        </w:pBdr>
        <w:spacing w:after="160" w:line="259" w:lineRule="auto"/>
        <w:ind w:firstLine="720"/>
        <w:rPr>
          <w:rFonts w:eastAsia="Arial"/>
          <w:color w:val="000000"/>
          <w:sz w:val="24"/>
        </w:rPr>
      </w:pPr>
      <w:r w:rsidRPr="00ED50AF">
        <w:rPr>
          <w:rFonts w:eastAsia="Arial"/>
          <w:color w:val="000000"/>
          <w:sz w:val="24"/>
        </w:rPr>
        <w:t>Dalam beberapa penelitian, pengetahuan remaja terkait HIV/AIDS cenderung positif dan kalangan yang memiliki pengetahuan tinggi mengenai HIV/AIDS adalah kalangan perempuan. Namun, walaupun begitu rendahnya tingkat pengetahuan remaja tentang bahaya dan penularan HIV / AIDS akan mendukung meningkatkan angka kejadian HIV/AIDS karena terbuka peluang bagi kaum remaja untuk terlibat dalam hubungan sex. Mayoritas anak muda yang terinfeksi tidak tahu bahwa dia sebenarnya telah terinfeksi, dan anak muda yang terlibat hubungan seks. hanya sedikit yang tahu apakah pasangannya telah terinfeksi HIV atau tidak. (Sosodoro, Emilia. Wahyuni, 2009).</w:t>
      </w:r>
    </w:p>
    <w:p w14:paraId="637F9527" w14:textId="77777777" w:rsidR="00ED50AF" w:rsidRPr="00ED50AF" w:rsidRDefault="00ED50AF" w:rsidP="00ED50AF">
      <w:pPr>
        <w:pBdr>
          <w:top w:val="nil"/>
          <w:left w:val="nil"/>
          <w:bottom w:val="nil"/>
          <w:right w:val="nil"/>
          <w:between w:val="nil"/>
        </w:pBdr>
        <w:spacing w:after="160" w:line="259" w:lineRule="auto"/>
        <w:ind w:firstLine="720"/>
        <w:rPr>
          <w:rFonts w:eastAsia="Arial"/>
          <w:color w:val="000000"/>
          <w:sz w:val="24"/>
        </w:rPr>
      </w:pPr>
      <w:r w:rsidRPr="00ED50AF">
        <w:rPr>
          <w:rFonts w:eastAsia="Arial"/>
          <w:color w:val="000000"/>
          <w:sz w:val="24"/>
        </w:rPr>
        <w:t>Dari pemaparan diatas membuat kami melakukan penyuluhan mengenai Bahaya dan Potensi Penularan Penyakit HIV/AIDS di Kalangan Remaja. Hal ini bertujuan   untuk   memberikan   edukasi   kepada   remaja-remaja   terutama   dari kalangan mahasiswa/i agar memahami tentang bahaya HIV/AIDS dan Potensi Penularan Penyakitnya.</w:t>
      </w:r>
    </w:p>
    <w:p w14:paraId="7BC6E05D" w14:textId="77777777" w:rsidR="00AB179D" w:rsidRDefault="00AB179D" w:rsidP="00BD72B8">
      <w:pPr>
        <w:pStyle w:val="Heading1"/>
        <w:numPr>
          <w:ilvl w:val="0"/>
          <w:numId w:val="0"/>
        </w:numPr>
        <w:spacing w:before="0" w:after="0" w:line="360" w:lineRule="auto"/>
        <w:ind w:left="720" w:hanging="720"/>
        <w:jc w:val="both"/>
        <w:rPr>
          <w:sz w:val="24"/>
          <w:szCs w:val="24"/>
        </w:rPr>
      </w:pPr>
    </w:p>
    <w:p w14:paraId="179A4128" w14:textId="72BCDAEC" w:rsidR="006F235D" w:rsidRDefault="00C06036" w:rsidP="00AB179D">
      <w:pPr>
        <w:pStyle w:val="Heading1"/>
        <w:numPr>
          <w:ilvl w:val="0"/>
          <w:numId w:val="0"/>
        </w:numPr>
        <w:spacing w:before="0" w:after="0" w:line="360" w:lineRule="auto"/>
        <w:ind w:left="720" w:hanging="720"/>
        <w:jc w:val="both"/>
        <w:rPr>
          <w:sz w:val="24"/>
          <w:szCs w:val="24"/>
        </w:rPr>
      </w:pPr>
      <w:r>
        <w:rPr>
          <w:sz w:val="24"/>
          <w:szCs w:val="24"/>
        </w:rPr>
        <w:t>METODE</w:t>
      </w:r>
      <w:r>
        <w:rPr>
          <w:b w:val="0"/>
          <w:sz w:val="24"/>
          <w:szCs w:val="24"/>
        </w:rPr>
        <w:t xml:space="preserve"> </w:t>
      </w:r>
    </w:p>
    <w:p w14:paraId="4C03AD9C" w14:textId="77777777" w:rsidR="00ED50AF" w:rsidRPr="00115EC9" w:rsidRDefault="00ED50AF" w:rsidP="00F25947">
      <w:pPr>
        <w:spacing w:line="240" w:lineRule="auto"/>
        <w:rPr>
          <w:sz w:val="24"/>
        </w:rPr>
      </w:pPr>
      <w:r w:rsidRPr="00115EC9">
        <w:rPr>
          <w:sz w:val="24"/>
        </w:rPr>
        <w:t>M</w:t>
      </w:r>
      <w:r w:rsidRPr="00115EC9">
        <w:rPr>
          <w:spacing w:val="-1"/>
          <w:sz w:val="24"/>
        </w:rPr>
        <w:t>e</w:t>
      </w:r>
      <w:r w:rsidRPr="00115EC9">
        <w:rPr>
          <w:sz w:val="24"/>
        </w:rPr>
        <w:t>tode p</w:t>
      </w:r>
      <w:r w:rsidRPr="00115EC9">
        <w:rPr>
          <w:spacing w:val="-1"/>
          <w:sz w:val="24"/>
        </w:rPr>
        <w:t>e</w:t>
      </w:r>
      <w:r w:rsidRPr="00115EC9">
        <w:rPr>
          <w:sz w:val="24"/>
        </w:rPr>
        <w:t>laks</w:t>
      </w:r>
      <w:r w:rsidRPr="00115EC9">
        <w:rPr>
          <w:spacing w:val="-1"/>
          <w:sz w:val="24"/>
        </w:rPr>
        <w:t>a</w:t>
      </w:r>
      <w:r w:rsidRPr="00115EC9">
        <w:rPr>
          <w:spacing w:val="2"/>
          <w:sz w:val="24"/>
        </w:rPr>
        <w:t>n</w:t>
      </w:r>
      <w:r w:rsidRPr="00115EC9">
        <w:rPr>
          <w:spacing w:val="-1"/>
          <w:sz w:val="24"/>
        </w:rPr>
        <w:t>aa</w:t>
      </w:r>
      <w:r w:rsidRPr="00115EC9">
        <w:rPr>
          <w:sz w:val="24"/>
        </w:rPr>
        <w:t>n unt</w:t>
      </w:r>
      <w:r w:rsidRPr="00115EC9">
        <w:rPr>
          <w:spacing w:val="3"/>
          <w:sz w:val="24"/>
        </w:rPr>
        <w:t>u</w:t>
      </w:r>
      <w:r w:rsidRPr="00115EC9">
        <w:rPr>
          <w:sz w:val="24"/>
        </w:rPr>
        <w:t>k p</w:t>
      </w:r>
      <w:r w:rsidRPr="00115EC9">
        <w:rPr>
          <w:spacing w:val="-1"/>
          <w:sz w:val="24"/>
        </w:rPr>
        <w:t>e</w:t>
      </w:r>
      <w:r w:rsidRPr="00115EC9">
        <w:rPr>
          <w:sz w:val="24"/>
        </w:rPr>
        <w:t>n</w:t>
      </w:r>
      <w:r w:rsidRPr="00115EC9">
        <w:rPr>
          <w:spacing w:val="-1"/>
          <w:sz w:val="24"/>
        </w:rPr>
        <w:t>ca</w:t>
      </w:r>
      <w:r w:rsidRPr="00115EC9">
        <w:rPr>
          <w:spacing w:val="2"/>
          <w:sz w:val="24"/>
        </w:rPr>
        <w:t>p</w:t>
      </w:r>
      <w:r w:rsidRPr="00115EC9">
        <w:rPr>
          <w:spacing w:val="-1"/>
          <w:sz w:val="24"/>
        </w:rPr>
        <w:t>a</w:t>
      </w:r>
      <w:r w:rsidRPr="00115EC9">
        <w:rPr>
          <w:sz w:val="24"/>
        </w:rPr>
        <w:t>ian tujuan t</w:t>
      </w:r>
      <w:r w:rsidRPr="00115EC9">
        <w:rPr>
          <w:spacing w:val="-1"/>
          <w:sz w:val="24"/>
        </w:rPr>
        <w:t>e</w:t>
      </w:r>
      <w:r w:rsidRPr="00115EC9">
        <w:rPr>
          <w:sz w:val="24"/>
        </w:rPr>
        <w:t>r</w:t>
      </w:r>
      <w:r w:rsidRPr="00115EC9">
        <w:rPr>
          <w:spacing w:val="2"/>
          <w:sz w:val="24"/>
        </w:rPr>
        <w:t>s</w:t>
      </w:r>
      <w:r w:rsidRPr="00115EC9">
        <w:rPr>
          <w:spacing w:val="1"/>
          <w:sz w:val="24"/>
        </w:rPr>
        <w:t>e</w:t>
      </w:r>
      <w:r w:rsidRPr="00115EC9">
        <w:rPr>
          <w:sz w:val="24"/>
        </w:rPr>
        <w:t>b</w:t>
      </w:r>
      <w:r w:rsidRPr="00115EC9">
        <w:rPr>
          <w:spacing w:val="-1"/>
          <w:sz w:val="24"/>
        </w:rPr>
        <w:t>e</w:t>
      </w:r>
      <w:r w:rsidRPr="00115EC9">
        <w:rPr>
          <w:sz w:val="24"/>
        </w:rPr>
        <w:t>ut seb</w:t>
      </w:r>
      <w:r w:rsidRPr="00115EC9">
        <w:rPr>
          <w:spacing w:val="-1"/>
          <w:sz w:val="24"/>
        </w:rPr>
        <w:t>a</w:t>
      </w:r>
      <w:r w:rsidRPr="00115EC9">
        <w:rPr>
          <w:sz w:val="24"/>
        </w:rPr>
        <w:t>g</w:t>
      </w:r>
      <w:r w:rsidRPr="00115EC9">
        <w:rPr>
          <w:spacing w:val="-1"/>
          <w:sz w:val="24"/>
        </w:rPr>
        <w:t>a</w:t>
      </w:r>
      <w:r w:rsidRPr="00115EC9">
        <w:rPr>
          <w:sz w:val="24"/>
        </w:rPr>
        <w:t>i b</w:t>
      </w:r>
      <w:r w:rsidRPr="00115EC9">
        <w:rPr>
          <w:spacing w:val="2"/>
          <w:sz w:val="24"/>
        </w:rPr>
        <w:t>e</w:t>
      </w:r>
      <w:r w:rsidRPr="00115EC9">
        <w:rPr>
          <w:sz w:val="24"/>
        </w:rPr>
        <w:t>rikut:</w:t>
      </w:r>
    </w:p>
    <w:p w14:paraId="442817B5" w14:textId="77777777" w:rsidR="00ED50AF" w:rsidRPr="00115EC9" w:rsidRDefault="00ED50AF" w:rsidP="00F25947">
      <w:pPr>
        <w:spacing w:line="240" w:lineRule="auto"/>
        <w:rPr>
          <w:sz w:val="13"/>
          <w:szCs w:val="13"/>
        </w:rPr>
      </w:pPr>
    </w:p>
    <w:p w14:paraId="51225305" w14:textId="77777777" w:rsidR="00ED50AF" w:rsidRDefault="00ED50AF" w:rsidP="00F25947">
      <w:pPr>
        <w:spacing w:line="240" w:lineRule="auto"/>
        <w:rPr>
          <w:sz w:val="24"/>
        </w:rPr>
      </w:pPr>
      <w:r>
        <w:rPr>
          <w:sz w:val="24"/>
        </w:rPr>
        <w:t>T</w:t>
      </w:r>
      <w:r>
        <w:rPr>
          <w:spacing w:val="-1"/>
          <w:sz w:val="24"/>
        </w:rPr>
        <w:t>a</w:t>
      </w:r>
      <w:r>
        <w:rPr>
          <w:sz w:val="24"/>
        </w:rPr>
        <w:t>h</w:t>
      </w:r>
      <w:r>
        <w:rPr>
          <w:spacing w:val="-1"/>
          <w:sz w:val="24"/>
        </w:rPr>
        <w:t>a</w:t>
      </w:r>
      <w:r>
        <w:rPr>
          <w:sz w:val="24"/>
        </w:rPr>
        <w:t>p</w:t>
      </w:r>
      <w:r>
        <w:rPr>
          <w:spacing w:val="1"/>
          <w:sz w:val="24"/>
        </w:rPr>
        <w:t xml:space="preserve"> </w:t>
      </w:r>
      <w:r>
        <w:rPr>
          <w:sz w:val="24"/>
        </w:rPr>
        <w:t>p</w:t>
      </w:r>
      <w:r>
        <w:rPr>
          <w:spacing w:val="1"/>
          <w:sz w:val="24"/>
        </w:rPr>
        <w:t>e</w:t>
      </w:r>
      <w:r>
        <w:rPr>
          <w:sz w:val="24"/>
        </w:rPr>
        <w:t>rsi</w:t>
      </w:r>
      <w:r>
        <w:rPr>
          <w:spacing w:val="-1"/>
          <w:sz w:val="24"/>
        </w:rPr>
        <w:t>a</w:t>
      </w:r>
      <w:r>
        <w:rPr>
          <w:sz w:val="24"/>
        </w:rPr>
        <w:t>p</w:t>
      </w:r>
      <w:r>
        <w:rPr>
          <w:spacing w:val="-1"/>
          <w:sz w:val="24"/>
        </w:rPr>
        <w:t>a</w:t>
      </w:r>
      <w:r>
        <w:rPr>
          <w:sz w:val="24"/>
        </w:rPr>
        <w:t>n</w:t>
      </w:r>
    </w:p>
    <w:p w14:paraId="2CD7BF9C" w14:textId="77777777" w:rsidR="00ED50AF" w:rsidRDefault="00ED50AF" w:rsidP="00F25947">
      <w:pPr>
        <w:spacing w:line="240" w:lineRule="auto"/>
        <w:rPr>
          <w:sz w:val="13"/>
          <w:szCs w:val="13"/>
        </w:rPr>
      </w:pPr>
    </w:p>
    <w:p w14:paraId="6BDE8083" w14:textId="77777777" w:rsidR="00ED50AF" w:rsidRPr="00DD70CE" w:rsidRDefault="00ED50AF" w:rsidP="00F25947">
      <w:pPr>
        <w:pStyle w:val="ListParagraph"/>
        <w:numPr>
          <w:ilvl w:val="0"/>
          <w:numId w:val="28"/>
        </w:numPr>
        <w:spacing w:line="240" w:lineRule="auto"/>
        <w:ind w:left="720" w:right="-1"/>
        <w:rPr>
          <w:sz w:val="24"/>
        </w:rPr>
      </w:pPr>
      <w:r w:rsidRPr="00DD70CE">
        <w:rPr>
          <w:sz w:val="24"/>
        </w:rPr>
        <w:t>M</w:t>
      </w:r>
      <w:r w:rsidRPr="00DD70CE">
        <w:rPr>
          <w:spacing w:val="-1"/>
          <w:sz w:val="24"/>
        </w:rPr>
        <w:t>e</w:t>
      </w:r>
      <w:r w:rsidRPr="00DD70CE">
        <w:rPr>
          <w:sz w:val="24"/>
        </w:rPr>
        <w:t>mbentuk k</w:t>
      </w:r>
      <w:r w:rsidRPr="00DD70CE">
        <w:rPr>
          <w:spacing w:val="-1"/>
          <w:sz w:val="24"/>
        </w:rPr>
        <w:t>e</w:t>
      </w:r>
      <w:r w:rsidRPr="00DD70CE">
        <w:rPr>
          <w:sz w:val="24"/>
        </w:rPr>
        <w:t>p</w:t>
      </w:r>
      <w:r w:rsidRPr="00DD70CE">
        <w:rPr>
          <w:spacing w:val="-1"/>
          <w:sz w:val="24"/>
        </w:rPr>
        <w:t>a</w:t>
      </w:r>
      <w:r w:rsidRPr="00DD70CE">
        <w:rPr>
          <w:sz w:val="24"/>
        </w:rPr>
        <w:t>ni</w:t>
      </w:r>
      <w:r w:rsidRPr="00DD70CE">
        <w:rPr>
          <w:spacing w:val="1"/>
          <w:sz w:val="24"/>
        </w:rPr>
        <w:t>t</w:t>
      </w:r>
      <w:r w:rsidRPr="00DD70CE">
        <w:rPr>
          <w:sz w:val="24"/>
        </w:rPr>
        <w:t>ia</w:t>
      </w:r>
      <w:r w:rsidRPr="00DD70CE">
        <w:rPr>
          <w:spacing w:val="-1"/>
          <w:sz w:val="24"/>
        </w:rPr>
        <w:t>a</w:t>
      </w:r>
      <w:r w:rsidRPr="00DD70CE">
        <w:rPr>
          <w:sz w:val="24"/>
        </w:rPr>
        <w:t>n</w:t>
      </w:r>
      <w:r w:rsidRPr="00DD70CE">
        <w:rPr>
          <w:spacing w:val="2"/>
          <w:sz w:val="24"/>
        </w:rPr>
        <w:t xml:space="preserve"> </w:t>
      </w:r>
      <w:r w:rsidRPr="00DD70CE">
        <w:rPr>
          <w:sz w:val="24"/>
        </w:rPr>
        <w:t>k</w:t>
      </w:r>
      <w:r w:rsidRPr="00DD70CE">
        <w:rPr>
          <w:spacing w:val="-1"/>
          <w:sz w:val="24"/>
        </w:rPr>
        <w:t>e</w:t>
      </w:r>
      <w:r w:rsidRPr="00DD70CE">
        <w:rPr>
          <w:sz w:val="24"/>
        </w:rPr>
        <w:t>giat</w:t>
      </w:r>
      <w:r w:rsidRPr="00DD70CE">
        <w:rPr>
          <w:spacing w:val="-1"/>
          <w:sz w:val="24"/>
        </w:rPr>
        <w:t>a</w:t>
      </w:r>
      <w:r w:rsidRPr="00DD70CE">
        <w:rPr>
          <w:sz w:val="24"/>
        </w:rPr>
        <w:t>n :</w:t>
      </w:r>
    </w:p>
    <w:p w14:paraId="51F50E4F" w14:textId="77777777" w:rsidR="00ED50AF" w:rsidRPr="00DD70CE" w:rsidRDefault="00ED50AF" w:rsidP="00F25947">
      <w:pPr>
        <w:pStyle w:val="ListParagraph"/>
        <w:numPr>
          <w:ilvl w:val="0"/>
          <w:numId w:val="28"/>
        </w:numPr>
        <w:spacing w:line="240" w:lineRule="auto"/>
        <w:ind w:left="720" w:right="-1"/>
        <w:rPr>
          <w:sz w:val="24"/>
        </w:rPr>
      </w:pPr>
      <w:r w:rsidRPr="00DD70CE">
        <w:rPr>
          <w:sz w:val="24"/>
        </w:rPr>
        <w:t>M</w:t>
      </w:r>
      <w:r w:rsidRPr="00DD70CE">
        <w:rPr>
          <w:spacing w:val="-1"/>
          <w:sz w:val="24"/>
        </w:rPr>
        <w:t>e</w:t>
      </w:r>
      <w:r w:rsidRPr="00DD70CE">
        <w:rPr>
          <w:sz w:val="24"/>
        </w:rPr>
        <w:t>lakuk</w:t>
      </w:r>
      <w:r w:rsidRPr="00DD70CE">
        <w:rPr>
          <w:spacing w:val="-1"/>
          <w:sz w:val="24"/>
        </w:rPr>
        <w:t>a</w:t>
      </w:r>
      <w:r w:rsidRPr="00DD70CE">
        <w:rPr>
          <w:sz w:val="24"/>
        </w:rPr>
        <w:t>n ko</w:t>
      </w:r>
      <w:r w:rsidRPr="00DD70CE">
        <w:rPr>
          <w:spacing w:val="2"/>
          <w:sz w:val="24"/>
        </w:rPr>
        <w:t>o</w:t>
      </w:r>
      <w:r w:rsidRPr="00DD70CE">
        <w:rPr>
          <w:sz w:val="24"/>
        </w:rPr>
        <w:t>rdin</w:t>
      </w:r>
      <w:r w:rsidRPr="00DD70CE">
        <w:rPr>
          <w:spacing w:val="-1"/>
          <w:sz w:val="24"/>
        </w:rPr>
        <w:t>a</w:t>
      </w:r>
      <w:r w:rsidRPr="00DD70CE">
        <w:rPr>
          <w:sz w:val="24"/>
        </w:rPr>
        <w:t>si un</w:t>
      </w:r>
      <w:r w:rsidRPr="00DD70CE">
        <w:rPr>
          <w:spacing w:val="1"/>
          <w:sz w:val="24"/>
        </w:rPr>
        <w:t>t</w:t>
      </w:r>
      <w:r w:rsidRPr="00DD70CE">
        <w:rPr>
          <w:sz w:val="24"/>
        </w:rPr>
        <w:t>uk men</w:t>
      </w:r>
      <w:r w:rsidRPr="00DD70CE">
        <w:rPr>
          <w:spacing w:val="-1"/>
          <w:sz w:val="24"/>
        </w:rPr>
        <w:t>e</w:t>
      </w:r>
      <w:r w:rsidRPr="00DD70CE">
        <w:rPr>
          <w:sz w:val="24"/>
        </w:rPr>
        <w:t xml:space="preserve">tukan </w:t>
      </w:r>
      <w:r w:rsidRPr="00DD70CE">
        <w:rPr>
          <w:spacing w:val="-1"/>
          <w:sz w:val="24"/>
        </w:rPr>
        <w:t>wa</w:t>
      </w:r>
      <w:r w:rsidRPr="00DD70CE">
        <w:rPr>
          <w:sz w:val="24"/>
        </w:rPr>
        <w:t>ktu</w:t>
      </w:r>
      <w:r w:rsidRPr="00DD70CE">
        <w:rPr>
          <w:spacing w:val="3"/>
          <w:sz w:val="24"/>
        </w:rPr>
        <w:t xml:space="preserve"> </w:t>
      </w:r>
      <w:r w:rsidRPr="00DD70CE">
        <w:rPr>
          <w:sz w:val="24"/>
        </w:rPr>
        <w:t>p</w:t>
      </w:r>
      <w:r w:rsidRPr="00DD70CE">
        <w:rPr>
          <w:spacing w:val="-1"/>
          <w:sz w:val="24"/>
        </w:rPr>
        <w:t>e</w:t>
      </w:r>
      <w:r w:rsidRPr="00DD70CE">
        <w:rPr>
          <w:sz w:val="24"/>
        </w:rPr>
        <w:t>laks</w:t>
      </w:r>
      <w:r w:rsidRPr="00DD70CE">
        <w:rPr>
          <w:spacing w:val="-1"/>
          <w:sz w:val="24"/>
        </w:rPr>
        <w:t>a</w:t>
      </w:r>
      <w:r w:rsidRPr="00DD70CE">
        <w:rPr>
          <w:sz w:val="24"/>
        </w:rPr>
        <w:t>n</w:t>
      </w:r>
      <w:r w:rsidRPr="00DD70CE">
        <w:rPr>
          <w:spacing w:val="1"/>
          <w:sz w:val="24"/>
        </w:rPr>
        <w:t>a</w:t>
      </w:r>
      <w:r w:rsidRPr="00DD70CE">
        <w:rPr>
          <w:spacing w:val="-1"/>
          <w:sz w:val="24"/>
        </w:rPr>
        <w:t>a</w:t>
      </w:r>
      <w:r w:rsidRPr="00DD70CE">
        <w:rPr>
          <w:sz w:val="24"/>
        </w:rPr>
        <w:t>n p</w:t>
      </w:r>
      <w:r w:rsidRPr="00DD70CE">
        <w:rPr>
          <w:spacing w:val="-1"/>
          <w:sz w:val="24"/>
        </w:rPr>
        <w:t>e</w:t>
      </w:r>
      <w:r w:rsidRPr="00DD70CE">
        <w:rPr>
          <w:sz w:val="24"/>
        </w:rPr>
        <w:t>r</w:t>
      </w:r>
      <w:r w:rsidRPr="00DD70CE">
        <w:rPr>
          <w:spacing w:val="2"/>
          <w:sz w:val="24"/>
        </w:rPr>
        <w:t>t</w:t>
      </w:r>
      <w:r w:rsidRPr="00DD70CE">
        <w:rPr>
          <w:spacing w:val="-1"/>
          <w:sz w:val="24"/>
        </w:rPr>
        <w:t>e</w:t>
      </w:r>
      <w:r w:rsidRPr="00DD70CE">
        <w:rPr>
          <w:sz w:val="24"/>
        </w:rPr>
        <w:t>muan.</w:t>
      </w:r>
    </w:p>
    <w:p w14:paraId="4132DC1E" w14:textId="77777777" w:rsidR="00ED50AF" w:rsidRPr="00DD70CE" w:rsidRDefault="00ED50AF" w:rsidP="00F25947">
      <w:pPr>
        <w:pStyle w:val="ListParagraph"/>
        <w:numPr>
          <w:ilvl w:val="0"/>
          <w:numId w:val="28"/>
        </w:numPr>
        <w:spacing w:line="240" w:lineRule="auto"/>
        <w:ind w:left="720" w:right="-1"/>
        <w:rPr>
          <w:sz w:val="24"/>
        </w:rPr>
      </w:pPr>
      <w:r w:rsidRPr="00DD70CE">
        <w:rPr>
          <w:sz w:val="24"/>
        </w:rPr>
        <w:t>M</w:t>
      </w:r>
      <w:r w:rsidRPr="00DD70CE">
        <w:rPr>
          <w:spacing w:val="-1"/>
          <w:sz w:val="24"/>
        </w:rPr>
        <w:t>e</w:t>
      </w:r>
      <w:r w:rsidRPr="00DD70CE">
        <w:rPr>
          <w:sz w:val="24"/>
        </w:rPr>
        <w:t>nyusun propos</w:t>
      </w:r>
      <w:r w:rsidRPr="00DD70CE">
        <w:rPr>
          <w:spacing w:val="-1"/>
          <w:sz w:val="24"/>
        </w:rPr>
        <w:t>a</w:t>
      </w:r>
      <w:r w:rsidRPr="00DD70CE">
        <w:rPr>
          <w:sz w:val="24"/>
        </w:rPr>
        <w:t>l (</w:t>
      </w:r>
      <w:r w:rsidRPr="00DD70CE">
        <w:rPr>
          <w:spacing w:val="2"/>
          <w:sz w:val="24"/>
        </w:rPr>
        <w:t>p</w:t>
      </w:r>
      <w:r w:rsidRPr="00DD70CE">
        <w:rPr>
          <w:sz w:val="24"/>
        </w:rPr>
        <w:t>re</w:t>
      </w:r>
      <w:r w:rsidRPr="00DD70CE">
        <w:rPr>
          <w:spacing w:val="-2"/>
          <w:sz w:val="24"/>
        </w:rPr>
        <w:t xml:space="preserve"> </w:t>
      </w:r>
      <w:r w:rsidRPr="00DD70CE">
        <w:rPr>
          <w:sz w:val="24"/>
        </w:rPr>
        <w:t>planning</w:t>
      </w:r>
      <w:r w:rsidRPr="00DD70CE">
        <w:rPr>
          <w:spacing w:val="-1"/>
          <w:sz w:val="24"/>
        </w:rPr>
        <w:t>)</w:t>
      </w:r>
      <w:r w:rsidRPr="00DD70CE">
        <w:rPr>
          <w:sz w:val="24"/>
        </w:rPr>
        <w:t>.</w:t>
      </w:r>
    </w:p>
    <w:p w14:paraId="5733488F" w14:textId="77777777" w:rsidR="00ED50AF" w:rsidRPr="00DD70CE" w:rsidRDefault="00ED50AF" w:rsidP="00F25947">
      <w:pPr>
        <w:pStyle w:val="ListParagraph"/>
        <w:numPr>
          <w:ilvl w:val="0"/>
          <w:numId w:val="28"/>
        </w:numPr>
        <w:spacing w:line="240" w:lineRule="auto"/>
        <w:ind w:left="720" w:right="-1"/>
        <w:rPr>
          <w:sz w:val="24"/>
        </w:rPr>
      </w:pPr>
      <w:r w:rsidRPr="00DD70CE">
        <w:rPr>
          <w:sz w:val="24"/>
        </w:rPr>
        <w:t>M</w:t>
      </w:r>
      <w:r w:rsidRPr="00DD70CE">
        <w:rPr>
          <w:spacing w:val="-1"/>
          <w:sz w:val="24"/>
        </w:rPr>
        <w:t>e</w:t>
      </w:r>
      <w:r w:rsidRPr="00DD70CE">
        <w:rPr>
          <w:sz w:val="24"/>
        </w:rPr>
        <w:t>lakuk</w:t>
      </w:r>
      <w:r w:rsidRPr="00DD70CE">
        <w:rPr>
          <w:spacing w:val="-1"/>
          <w:sz w:val="24"/>
        </w:rPr>
        <w:t>a</w:t>
      </w:r>
      <w:r w:rsidRPr="00DD70CE">
        <w:rPr>
          <w:sz w:val="24"/>
        </w:rPr>
        <w:t xml:space="preserve">n </w:t>
      </w:r>
      <w:r w:rsidRPr="00DD70CE">
        <w:rPr>
          <w:spacing w:val="2"/>
          <w:sz w:val="24"/>
        </w:rPr>
        <w:t>p</w:t>
      </w:r>
      <w:r w:rsidRPr="00DD70CE">
        <w:rPr>
          <w:sz w:val="24"/>
        </w:rPr>
        <w:t>ros</w:t>
      </w:r>
      <w:r w:rsidRPr="00DD70CE">
        <w:rPr>
          <w:spacing w:val="-1"/>
          <w:sz w:val="24"/>
        </w:rPr>
        <w:t>e</w:t>
      </w:r>
      <w:r w:rsidRPr="00DD70CE">
        <w:rPr>
          <w:sz w:val="24"/>
        </w:rPr>
        <w:t>s bimb</w:t>
      </w:r>
      <w:r w:rsidRPr="00DD70CE">
        <w:rPr>
          <w:spacing w:val="1"/>
          <w:sz w:val="24"/>
        </w:rPr>
        <w:t>i</w:t>
      </w:r>
      <w:r w:rsidRPr="00DD70CE">
        <w:rPr>
          <w:sz w:val="24"/>
        </w:rPr>
        <w:t>ng</w:t>
      </w:r>
      <w:r w:rsidRPr="00DD70CE">
        <w:rPr>
          <w:spacing w:val="-1"/>
          <w:sz w:val="24"/>
        </w:rPr>
        <w:t>a</w:t>
      </w:r>
      <w:r w:rsidRPr="00DD70CE">
        <w:rPr>
          <w:sz w:val="24"/>
        </w:rPr>
        <w:t>n p</w:t>
      </w:r>
      <w:r w:rsidRPr="00DD70CE">
        <w:rPr>
          <w:spacing w:val="-1"/>
          <w:sz w:val="24"/>
        </w:rPr>
        <w:t>e</w:t>
      </w:r>
      <w:r w:rsidRPr="00DD70CE">
        <w:rPr>
          <w:sz w:val="24"/>
        </w:rPr>
        <w:t>laks</w:t>
      </w:r>
      <w:r w:rsidRPr="00DD70CE">
        <w:rPr>
          <w:spacing w:val="-1"/>
          <w:sz w:val="24"/>
        </w:rPr>
        <w:t>a</w:t>
      </w:r>
      <w:r w:rsidRPr="00DD70CE">
        <w:rPr>
          <w:sz w:val="24"/>
        </w:rPr>
        <w:t>n</w:t>
      </w:r>
      <w:r w:rsidRPr="00DD70CE">
        <w:rPr>
          <w:spacing w:val="1"/>
          <w:sz w:val="24"/>
        </w:rPr>
        <w:t>a</w:t>
      </w:r>
      <w:r w:rsidRPr="00DD70CE">
        <w:rPr>
          <w:spacing w:val="-1"/>
          <w:sz w:val="24"/>
        </w:rPr>
        <w:t>a</w:t>
      </w:r>
      <w:r w:rsidRPr="00DD70CE">
        <w:rPr>
          <w:sz w:val="24"/>
        </w:rPr>
        <w:t>n k</w:t>
      </w:r>
      <w:r w:rsidRPr="00DD70CE">
        <w:rPr>
          <w:spacing w:val="-1"/>
          <w:sz w:val="24"/>
        </w:rPr>
        <w:t>e</w:t>
      </w:r>
      <w:r w:rsidRPr="00DD70CE">
        <w:rPr>
          <w:sz w:val="24"/>
        </w:rPr>
        <w:t>g</w:t>
      </w:r>
      <w:r w:rsidRPr="00DD70CE">
        <w:rPr>
          <w:spacing w:val="3"/>
          <w:sz w:val="24"/>
        </w:rPr>
        <w:t>i</w:t>
      </w:r>
      <w:r w:rsidRPr="00DD70CE">
        <w:rPr>
          <w:spacing w:val="-1"/>
          <w:sz w:val="24"/>
        </w:rPr>
        <w:t>a</w:t>
      </w:r>
      <w:r w:rsidRPr="00DD70CE">
        <w:rPr>
          <w:sz w:val="24"/>
        </w:rPr>
        <w:t>tan.</w:t>
      </w:r>
    </w:p>
    <w:p w14:paraId="657371BC" w14:textId="77777777" w:rsidR="00ED50AF" w:rsidRDefault="00ED50AF" w:rsidP="00F25947">
      <w:pPr>
        <w:spacing w:line="240" w:lineRule="auto"/>
        <w:rPr>
          <w:sz w:val="13"/>
          <w:szCs w:val="13"/>
        </w:rPr>
      </w:pPr>
    </w:p>
    <w:p w14:paraId="18DF26B2" w14:textId="77777777" w:rsidR="00ED50AF" w:rsidRDefault="00ED50AF" w:rsidP="00F25947">
      <w:pPr>
        <w:spacing w:line="240" w:lineRule="auto"/>
        <w:rPr>
          <w:sz w:val="24"/>
        </w:rPr>
      </w:pPr>
      <w:r>
        <w:rPr>
          <w:spacing w:val="1"/>
          <w:sz w:val="24"/>
        </w:rPr>
        <w:t>P</w:t>
      </w:r>
      <w:r>
        <w:rPr>
          <w:spacing w:val="-1"/>
          <w:sz w:val="24"/>
        </w:rPr>
        <w:t>e</w:t>
      </w:r>
      <w:r>
        <w:rPr>
          <w:sz w:val="24"/>
        </w:rPr>
        <w:t>laks</w:t>
      </w:r>
      <w:r>
        <w:rPr>
          <w:spacing w:val="-1"/>
          <w:sz w:val="24"/>
        </w:rPr>
        <w:t>a</w:t>
      </w:r>
      <w:r>
        <w:rPr>
          <w:sz w:val="24"/>
        </w:rPr>
        <w:t>n</w:t>
      </w:r>
      <w:r>
        <w:rPr>
          <w:spacing w:val="-1"/>
          <w:sz w:val="24"/>
        </w:rPr>
        <w:t>aa</w:t>
      </w:r>
      <w:r>
        <w:rPr>
          <w:sz w:val="24"/>
        </w:rPr>
        <w:t xml:space="preserve">n </w:t>
      </w:r>
      <w:r>
        <w:rPr>
          <w:spacing w:val="2"/>
          <w:sz w:val="24"/>
        </w:rPr>
        <w:t>k</w:t>
      </w:r>
      <w:r>
        <w:rPr>
          <w:spacing w:val="-1"/>
          <w:sz w:val="24"/>
        </w:rPr>
        <w:t>e</w:t>
      </w:r>
      <w:r>
        <w:rPr>
          <w:sz w:val="24"/>
        </w:rPr>
        <w:t>giat</w:t>
      </w:r>
      <w:r>
        <w:rPr>
          <w:spacing w:val="-1"/>
          <w:sz w:val="24"/>
        </w:rPr>
        <w:t>a</w:t>
      </w:r>
      <w:r>
        <w:rPr>
          <w:sz w:val="24"/>
        </w:rPr>
        <w:t>n</w:t>
      </w:r>
    </w:p>
    <w:p w14:paraId="43DC35A2" w14:textId="77777777" w:rsidR="00ED50AF" w:rsidRDefault="00ED50AF" w:rsidP="00F25947">
      <w:pPr>
        <w:spacing w:line="240" w:lineRule="auto"/>
        <w:rPr>
          <w:sz w:val="13"/>
          <w:szCs w:val="13"/>
        </w:rPr>
      </w:pPr>
    </w:p>
    <w:p w14:paraId="72025FD1" w14:textId="77777777" w:rsidR="00ED50AF" w:rsidRDefault="00ED50AF" w:rsidP="00F25947">
      <w:pPr>
        <w:pStyle w:val="ListParagraph"/>
        <w:numPr>
          <w:ilvl w:val="0"/>
          <w:numId w:val="29"/>
        </w:numPr>
        <w:spacing w:line="240" w:lineRule="auto"/>
        <w:ind w:left="810" w:right="13" w:hanging="426"/>
        <w:rPr>
          <w:rFonts w:eastAsia="Arial"/>
          <w:sz w:val="24"/>
        </w:rPr>
      </w:pPr>
      <w:r w:rsidRPr="00DD70CE">
        <w:rPr>
          <w:rFonts w:eastAsia="Arial"/>
          <w:sz w:val="24"/>
        </w:rPr>
        <w:t>K</w:t>
      </w:r>
      <w:r w:rsidRPr="00DD70CE">
        <w:rPr>
          <w:rFonts w:eastAsia="Arial"/>
          <w:spacing w:val="-1"/>
          <w:sz w:val="24"/>
        </w:rPr>
        <w:t>oo</w:t>
      </w:r>
      <w:r w:rsidRPr="00DD70CE">
        <w:rPr>
          <w:rFonts w:eastAsia="Arial"/>
          <w:sz w:val="24"/>
        </w:rPr>
        <w:t>r</w:t>
      </w:r>
      <w:r w:rsidRPr="00DD70CE">
        <w:rPr>
          <w:rFonts w:eastAsia="Arial"/>
          <w:spacing w:val="-1"/>
          <w:sz w:val="24"/>
        </w:rPr>
        <w:t>d</w:t>
      </w:r>
      <w:r w:rsidRPr="00DD70CE">
        <w:rPr>
          <w:rFonts w:eastAsia="Arial"/>
          <w:spacing w:val="2"/>
          <w:sz w:val="24"/>
        </w:rPr>
        <w:t>i</w:t>
      </w:r>
      <w:r w:rsidRPr="00DD70CE">
        <w:rPr>
          <w:rFonts w:eastAsia="Arial"/>
          <w:spacing w:val="-1"/>
          <w:sz w:val="24"/>
        </w:rPr>
        <w:t>na</w:t>
      </w:r>
      <w:r w:rsidRPr="00DD70CE">
        <w:rPr>
          <w:rFonts w:eastAsia="Arial"/>
          <w:spacing w:val="4"/>
          <w:sz w:val="24"/>
        </w:rPr>
        <w:t>s</w:t>
      </w:r>
      <w:r w:rsidRPr="00DD70CE">
        <w:rPr>
          <w:rFonts w:eastAsia="Arial"/>
          <w:sz w:val="24"/>
        </w:rPr>
        <w:t xml:space="preserve">i </w:t>
      </w:r>
      <w:r w:rsidRPr="00DD70CE">
        <w:rPr>
          <w:rFonts w:eastAsia="Arial"/>
          <w:spacing w:val="-1"/>
          <w:sz w:val="24"/>
        </w:rPr>
        <w:t>de</w:t>
      </w:r>
      <w:r w:rsidRPr="00DD70CE">
        <w:rPr>
          <w:rFonts w:eastAsia="Arial"/>
          <w:spacing w:val="2"/>
          <w:sz w:val="24"/>
        </w:rPr>
        <w:t>n</w:t>
      </w:r>
      <w:r w:rsidRPr="00DD70CE">
        <w:rPr>
          <w:rFonts w:eastAsia="Arial"/>
          <w:spacing w:val="-1"/>
          <w:sz w:val="24"/>
        </w:rPr>
        <w:t>ga</w:t>
      </w:r>
      <w:r w:rsidRPr="00DD70CE">
        <w:rPr>
          <w:rFonts w:eastAsia="Arial"/>
          <w:sz w:val="24"/>
        </w:rPr>
        <w:t>n</w:t>
      </w:r>
      <w:r w:rsidRPr="00DD70CE">
        <w:rPr>
          <w:rFonts w:eastAsia="Arial"/>
          <w:spacing w:val="2"/>
          <w:sz w:val="24"/>
        </w:rPr>
        <w:t xml:space="preserve"> </w:t>
      </w:r>
      <w:r w:rsidRPr="00DD70CE">
        <w:rPr>
          <w:rFonts w:eastAsia="Arial"/>
          <w:spacing w:val="1"/>
          <w:sz w:val="24"/>
        </w:rPr>
        <w:t>T</w:t>
      </w:r>
      <w:r w:rsidRPr="00DD70CE">
        <w:rPr>
          <w:rFonts w:eastAsia="Arial"/>
          <w:spacing w:val="-1"/>
          <w:sz w:val="24"/>
        </w:rPr>
        <w:t>i</w:t>
      </w:r>
      <w:r w:rsidRPr="00DD70CE">
        <w:rPr>
          <w:rFonts w:eastAsia="Arial"/>
          <w:sz w:val="24"/>
        </w:rPr>
        <w:t>m</w:t>
      </w:r>
      <w:r w:rsidRPr="00DD70CE">
        <w:rPr>
          <w:rFonts w:eastAsia="Arial"/>
          <w:spacing w:val="1"/>
          <w:sz w:val="24"/>
        </w:rPr>
        <w:t xml:space="preserve"> </w:t>
      </w:r>
      <w:r>
        <w:rPr>
          <w:rFonts w:eastAsia="Arial"/>
          <w:sz w:val="24"/>
        </w:rPr>
        <w:t xml:space="preserve">Komisi Penanggulangan HIV/AIDS Kabupaten Kampar, </w:t>
      </w:r>
    </w:p>
    <w:p w14:paraId="6022B834" w14:textId="77777777" w:rsidR="00ED50AF" w:rsidRPr="00DD70CE" w:rsidRDefault="00ED50AF" w:rsidP="00F25947">
      <w:pPr>
        <w:pStyle w:val="ListParagraph"/>
        <w:numPr>
          <w:ilvl w:val="0"/>
          <w:numId w:val="29"/>
        </w:numPr>
        <w:spacing w:line="240" w:lineRule="auto"/>
        <w:ind w:left="810" w:right="13" w:hanging="426"/>
      </w:pPr>
      <w:r w:rsidRPr="00DD70CE">
        <w:rPr>
          <w:rFonts w:eastAsia="Arial"/>
          <w:sz w:val="24"/>
        </w:rPr>
        <w:t>K</w:t>
      </w:r>
      <w:r w:rsidRPr="00DD70CE">
        <w:rPr>
          <w:rFonts w:eastAsia="Arial"/>
          <w:spacing w:val="-1"/>
          <w:sz w:val="24"/>
        </w:rPr>
        <w:t>oo</w:t>
      </w:r>
      <w:r w:rsidRPr="00DD70CE">
        <w:rPr>
          <w:rFonts w:eastAsia="Arial"/>
          <w:sz w:val="24"/>
        </w:rPr>
        <w:t>r</w:t>
      </w:r>
      <w:r w:rsidRPr="00DD70CE">
        <w:rPr>
          <w:rFonts w:eastAsia="Arial"/>
          <w:spacing w:val="-1"/>
          <w:sz w:val="24"/>
        </w:rPr>
        <w:t>d</w:t>
      </w:r>
      <w:r w:rsidRPr="00DD70CE">
        <w:rPr>
          <w:rFonts w:eastAsia="Arial"/>
          <w:spacing w:val="2"/>
          <w:sz w:val="24"/>
        </w:rPr>
        <w:t>i</w:t>
      </w:r>
      <w:r w:rsidRPr="00DD70CE">
        <w:rPr>
          <w:rFonts w:eastAsia="Arial"/>
          <w:spacing w:val="-1"/>
          <w:sz w:val="24"/>
        </w:rPr>
        <w:t>na</w:t>
      </w:r>
      <w:r w:rsidRPr="00DD70CE">
        <w:rPr>
          <w:rFonts w:eastAsia="Arial"/>
          <w:spacing w:val="4"/>
          <w:sz w:val="24"/>
        </w:rPr>
        <w:t>s</w:t>
      </w:r>
      <w:r w:rsidRPr="00DD70CE">
        <w:rPr>
          <w:rFonts w:eastAsia="Arial"/>
          <w:sz w:val="24"/>
        </w:rPr>
        <w:t xml:space="preserve">i </w:t>
      </w:r>
      <w:r w:rsidRPr="00DD70CE">
        <w:rPr>
          <w:rFonts w:eastAsia="Arial"/>
          <w:spacing w:val="-1"/>
          <w:sz w:val="24"/>
        </w:rPr>
        <w:t>den</w:t>
      </w:r>
      <w:r w:rsidRPr="00DD70CE">
        <w:rPr>
          <w:rFonts w:eastAsia="Arial"/>
          <w:spacing w:val="2"/>
          <w:sz w:val="24"/>
        </w:rPr>
        <w:t>g</w:t>
      </w:r>
      <w:r w:rsidRPr="00DD70CE">
        <w:rPr>
          <w:rFonts w:eastAsia="Arial"/>
          <w:spacing w:val="-1"/>
          <w:sz w:val="24"/>
        </w:rPr>
        <w:t>a</w:t>
      </w:r>
      <w:r w:rsidRPr="00DD70CE">
        <w:rPr>
          <w:rFonts w:eastAsia="Arial"/>
          <w:sz w:val="24"/>
        </w:rPr>
        <w:t>n</w:t>
      </w:r>
      <w:r w:rsidRPr="00DD70CE">
        <w:rPr>
          <w:rFonts w:eastAsia="Arial"/>
          <w:spacing w:val="1"/>
          <w:sz w:val="24"/>
        </w:rPr>
        <w:t xml:space="preserve"> </w:t>
      </w:r>
      <w:r>
        <w:rPr>
          <w:rFonts w:eastAsia="Arial"/>
          <w:sz w:val="24"/>
        </w:rPr>
        <w:t>Pihak Kampus Universitas Pahlawan Tuanku Tambusai</w:t>
      </w:r>
    </w:p>
    <w:p w14:paraId="2F0196A8" w14:textId="77777777" w:rsidR="00ED50AF" w:rsidRPr="00DD70CE" w:rsidRDefault="00ED50AF" w:rsidP="00F25947">
      <w:pPr>
        <w:pStyle w:val="ListParagraph"/>
        <w:numPr>
          <w:ilvl w:val="0"/>
          <w:numId w:val="29"/>
        </w:numPr>
        <w:spacing w:line="240" w:lineRule="auto"/>
        <w:ind w:left="810" w:right="13" w:hanging="426"/>
      </w:pPr>
      <w:r w:rsidRPr="00DD70CE">
        <w:rPr>
          <w:rFonts w:eastAsia="Arial"/>
          <w:sz w:val="24"/>
        </w:rPr>
        <w:t>M</w:t>
      </w:r>
      <w:r w:rsidRPr="00DD70CE">
        <w:rPr>
          <w:rFonts w:eastAsia="Arial"/>
          <w:spacing w:val="-1"/>
          <w:sz w:val="24"/>
        </w:rPr>
        <w:t>enda</w:t>
      </w:r>
      <w:r w:rsidRPr="00DD70CE">
        <w:rPr>
          <w:rFonts w:eastAsia="Arial"/>
          <w:spacing w:val="1"/>
          <w:sz w:val="24"/>
        </w:rPr>
        <w:t>t</w:t>
      </w:r>
      <w:r w:rsidRPr="00DD70CE">
        <w:rPr>
          <w:rFonts w:eastAsia="Arial"/>
          <w:sz w:val="24"/>
        </w:rPr>
        <w:t>a</w:t>
      </w:r>
      <w:r w:rsidRPr="00DD70CE">
        <w:rPr>
          <w:rFonts w:eastAsia="Arial"/>
          <w:spacing w:val="4"/>
          <w:sz w:val="24"/>
        </w:rPr>
        <w:t xml:space="preserve"> </w:t>
      </w:r>
      <w:r>
        <w:rPr>
          <w:rFonts w:eastAsia="Arial"/>
          <w:spacing w:val="-1"/>
          <w:sz w:val="24"/>
        </w:rPr>
        <w:t xml:space="preserve">mahasiswa/i </w:t>
      </w:r>
      <w:r>
        <w:rPr>
          <w:rFonts w:eastAsia="Arial"/>
          <w:sz w:val="24"/>
        </w:rPr>
        <w:t>dari setiap prodi yang bersedia mengikuti penyuluhan Kesehatan tentang HIV/AIDS</w:t>
      </w:r>
      <w:r w:rsidRPr="00DD70CE">
        <w:rPr>
          <w:rFonts w:eastAsia="Arial"/>
          <w:sz w:val="24"/>
        </w:rPr>
        <w:t>.</w:t>
      </w:r>
    </w:p>
    <w:p w14:paraId="6AFD76DB" w14:textId="77777777" w:rsidR="00ED50AF" w:rsidRPr="00F0776A" w:rsidRDefault="00ED50AF" w:rsidP="00F25947">
      <w:pPr>
        <w:pStyle w:val="ListParagraph"/>
        <w:numPr>
          <w:ilvl w:val="0"/>
          <w:numId w:val="29"/>
        </w:numPr>
        <w:spacing w:line="240" w:lineRule="auto"/>
        <w:ind w:left="810" w:right="13" w:hanging="426"/>
      </w:pPr>
      <w:r w:rsidRPr="00DD70CE">
        <w:rPr>
          <w:rFonts w:eastAsia="Arial"/>
          <w:sz w:val="24"/>
        </w:rPr>
        <w:t>M</w:t>
      </w:r>
      <w:r w:rsidRPr="00DD70CE">
        <w:rPr>
          <w:rFonts w:eastAsia="Arial"/>
          <w:spacing w:val="-1"/>
          <w:sz w:val="24"/>
        </w:rPr>
        <w:t>e</w:t>
      </w:r>
      <w:r w:rsidRPr="00DD70CE">
        <w:rPr>
          <w:rFonts w:eastAsia="Arial"/>
          <w:sz w:val="24"/>
        </w:rPr>
        <w:t>m</w:t>
      </w:r>
      <w:r w:rsidRPr="00DD70CE">
        <w:rPr>
          <w:rFonts w:eastAsia="Arial"/>
          <w:spacing w:val="-1"/>
          <w:sz w:val="24"/>
        </w:rPr>
        <w:t>pe</w:t>
      </w:r>
      <w:r w:rsidRPr="00DD70CE">
        <w:rPr>
          <w:rFonts w:eastAsia="Arial"/>
          <w:sz w:val="24"/>
        </w:rPr>
        <w:t>rs</w:t>
      </w:r>
      <w:r w:rsidRPr="00DD70CE">
        <w:rPr>
          <w:rFonts w:eastAsia="Arial"/>
          <w:spacing w:val="3"/>
          <w:sz w:val="24"/>
        </w:rPr>
        <w:t>i</w:t>
      </w:r>
      <w:r w:rsidRPr="00DD70CE">
        <w:rPr>
          <w:rFonts w:eastAsia="Arial"/>
          <w:spacing w:val="-1"/>
          <w:sz w:val="24"/>
        </w:rPr>
        <w:t>ap</w:t>
      </w:r>
      <w:r w:rsidRPr="00DD70CE">
        <w:rPr>
          <w:rFonts w:eastAsia="Arial"/>
          <w:sz w:val="24"/>
        </w:rPr>
        <w:t>k</w:t>
      </w:r>
      <w:r w:rsidRPr="00DD70CE">
        <w:rPr>
          <w:rFonts w:eastAsia="Arial"/>
          <w:spacing w:val="2"/>
          <w:sz w:val="24"/>
        </w:rPr>
        <w:t>a</w:t>
      </w:r>
      <w:r w:rsidRPr="00DD70CE">
        <w:rPr>
          <w:rFonts w:eastAsia="Arial"/>
          <w:sz w:val="24"/>
        </w:rPr>
        <w:t>n</w:t>
      </w:r>
      <w:r w:rsidRPr="00DD70CE">
        <w:rPr>
          <w:rFonts w:eastAsia="Arial"/>
          <w:spacing w:val="25"/>
          <w:sz w:val="24"/>
        </w:rPr>
        <w:t xml:space="preserve"> </w:t>
      </w:r>
      <w:r w:rsidRPr="00DD70CE">
        <w:rPr>
          <w:rFonts w:eastAsia="Arial"/>
          <w:spacing w:val="-1"/>
          <w:sz w:val="24"/>
        </w:rPr>
        <w:t>d</w:t>
      </w:r>
      <w:r w:rsidRPr="00DD70CE">
        <w:rPr>
          <w:rFonts w:eastAsia="Arial"/>
          <w:spacing w:val="2"/>
          <w:sz w:val="24"/>
        </w:rPr>
        <w:t>a</w:t>
      </w:r>
      <w:r w:rsidRPr="00DD70CE">
        <w:rPr>
          <w:rFonts w:eastAsia="Arial"/>
          <w:sz w:val="24"/>
        </w:rPr>
        <w:t>n</w:t>
      </w:r>
      <w:r w:rsidRPr="00DD70CE">
        <w:rPr>
          <w:rFonts w:eastAsia="Arial"/>
          <w:spacing w:val="27"/>
          <w:sz w:val="24"/>
        </w:rPr>
        <w:t xml:space="preserve"> </w:t>
      </w:r>
      <w:r w:rsidRPr="00DD70CE">
        <w:rPr>
          <w:rFonts w:eastAsia="Arial"/>
          <w:sz w:val="24"/>
        </w:rPr>
        <w:t>m</w:t>
      </w:r>
      <w:r w:rsidRPr="00DD70CE">
        <w:rPr>
          <w:rFonts w:eastAsia="Arial"/>
          <w:spacing w:val="-1"/>
          <w:sz w:val="24"/>
        </w:rPr>
        <w:t>e</w:t>
      </w:r>
      <w:r w:rsidRPr="00DD70CE">
        <w:rPr>
          <w:rFonts w:eastAsia="Arial"/>
          <w:spacing w:val="2"/>
          <w:sz w:val="24"/>
        </w:rPr>
        <w:t>n</w:t>
      </w:r>
      <w:r w:rsidRPr="00DD70CE">
        <w:rPr>
          <w:rFonts w:eastAsia="Arial"/>
          <w:spacing w:val="-1"/>
          <w:sz w:val="24"/>
        </w:rPr>
        <w:t>ge</w:t>
      </w:r>
      <w:r w:rsidRPr="00DD70CE">
        <w:rPr>
          <w:rFonts w:eastAsia="Arial"/>
          <w:sz w:val="24"/>
        </w:rPr>
        <w:t>c</w:t>
      </w:r>
      <w:r w:rsidRPr="00DD70CE">
        <w:rPr>
          <w:rFonts w:eastAsia="Arial"/>
          <w:spacing w:val="-1"/>
          <w:sz w:val="24"/>
        </w:rPr>
        <w:t>e</w:t>
      </w:r>
      <w:r w:rsidRPr="00DD70CE">
        <w:rPr>
          <w:rFonts w:eastAsia="Arial"/>
          <w:sz w:val="24"/>
        </w:rPr>
        <w:t>k</w:t>
      </w:r>
      <w:r w:rsidRPr="00DD70CE">
        <w:rPr>
          <w:rFonts w:eastAsia="Arial"/>
          <w:spacing w:val="26"/>
          <w:sz w:val="24"/>
        </w:rPr>
        <w:t xml:space="preserve"> </w:t>
      </w:r>
      <w:r w:rsidRPr="00DD70CE">
        <w:rPr>
          <w:rFonts w:eastAsia="Arial"/>
          <w:sz w:val="24"/>
        </w:rPr>
        <w:t>s</w:t>
      </w:r>
      <w:r w:rsidRPr="00DD70CE">
        <w:rPr>
          <w:rFonts w:eastAsia="Arial"/>
          <w:spacing w:val="2"/>
          <w:sz w:val="24"/>
        </w:rPr>
        <w:t>e</w:t>
      </w:r>
      <w:r w:rsidRPr="00DD70CE">
        <w:rPr>
          <w:rFonts w:eastAsia="Arial"/>
          <w:sz w:val="24"/>
        </w:rPr>
        <w:t>m</w:t>
      </w:r>
      <w:r w:rsidRPr="00DD70CE">
        <w:rPr>
          <w:rFonts w:eastAsia="Arial"/>
          <w:spacing w:val="-1"/>
          <w:sz w:val="24"/>
        </w:rPr>
        <w:t>u</w:t>
      </w:r>
      <w:r w:rsidRPr="00DD70CE">
        <w:rPr>
          <w:rFonts w:eastAsia="Arial"/>
          <w:sz w:val="24"/>
        </w:rPr>
        <w:t>a</w:t>
      </w:r>
      <w:r w:rsidRPr="00DD70CE">
        <w:rPr>
          <w:rFonts w:eastAsia="Arial"/>
          <w:spacing w:val="25"/>
          <w:sz w:val="24"/>
        </w:rPr>
        <w:t xml:space="preserve"> </w:t>
      </w:r>
      <w:r>
        <w:rPr>
          <w:rFonts w:eastAsia="Arial"/>
          <w:spacing w:val="-1"/>
          <w:sz w:val="24"/>
        </w:rPr>
        <w:t>sarana prasarana</w:t>
      </w:r>
      <w:r w:rsidRPr="00DD70CE">
        <w:rPr>
          <w:rFonts w:eastAsia="Arial"/>
          <w:spacing w:val="25"/>
          <w:sz w:val="24"/>
        </w:rPr>
        <w:t xml:space="preserve"> </w:t>
      </w:r>
      <w:r w:rsidRPr="00DD70CE">
        <w:rPr>
          <w:rFonts w:eastAsia="Arial"/>
          <w:sz w:val="24"/>
        </w:rPr>
        <w:t>y</w:t>
      </w:r>
      <w:r w:rsidRPr="00DD70CE">
        <w:rPr>
          <w:rFonts w:eastAsia="Arial"/>
          <w:spacing w:val="-1"/>
          <w:sz w:val="24"/>
        </w:rPr>
        <w:t>a</w:t>
      </w:r>
      <w:r w:rsidRPr="00DD70CE">
        <w:rPr>
          <w:rFonts w:eastAsia="Arial"/>
          <w:spacing w:val="2"/>
          <w:sz w:val="24"/>
        </w:rPr>
        <w:t>n</w:t>
      </w:r>
      <w:r w:rsidRPr="00DD70CE">
        <w:rPr>
          <w:rFonts w:eastAsia="Arial"/>
          <w:sz w:val="24"/>
        </w:rPr>
        <w:t xml:space="preserve">g </w:t>
      </w:r>
      <w:r w:rsidRPr="00DD70CE">
        <w:rPr>
          <w:rFonts w:eastAsia="Arial"/>
          <w:spacing w:val="-1"/>
          <w:sz w:val="24"/>
        </w:rPr>
        <w:t>dipe</w:t>
      </w:r>
      <w:r w:rsidRPr="00DD70CE">
        <w:rPr>
          <w:rFonts w:eastAsia="Arial"/>
          <w:spacing w:val="4"/>
          <w:sz w:val="24"/>
        </w:rPr>
        <w:t>r</w:t>
      </w:r>
      <w:r w:rsidRPr="00DD70CE">
        <w:rPr>
          <w:rFonts w:eastAsia="Arial"/>
          <w:spacing w:val="-1"/>
          <w:sz w:val="24"/>
        </w:rPr>
        <w:t>lu</w:t>
      </w:r>
      <w:r w:rsidRPr="00DD70CE">
        <w:rPr>
          <w:rFonts w:eastAsia="Arial"/>
          <w:sz w:val="24"/>
        </w:rPr>
        <w:t>k</w:t>
      </w:r>
      <w:r w:rsidRPr="00DD70CE">
        <w:rPr>
          <w:rFonts w:eastAsia="Arial"/>
          <w:spacing w:val="2"/>
          <w:sz w:val="24"/>
        </w:rPr>
        <w:t>a</w:t>
      </w:r>
      <w:r w:rsidRPr="00DD70CE">
        <w:rPr>
          <w:rFonts w:eastAsia="Arial"/>
          <w:sz w:val="24"/>
        </w:rPr>
        <w:t>n s</w:t>
      </w:r>
      <w:r w:rsidRPr="00DD70CE">
        <w:rPr>
          <w:rFonts w:eastAsia="Arial"/>
          <w:spacing w:val="-1"/>
          <w:sz w:val="24"/>
        </w:rPr>
        <w:t>aa</w:t>
      </w:r>
      <w:r w:rsidRPr="00DD70CE">
        <w:rPr>
          <w:rFonts w:eastAsia="Arial"/>
          <w:sz w:val="24"/>
        </w:rPr>
        <w:t>t</w:t>
      </w:r>
      <w:r w:rsidRPr="00DD70CE">
        <w:rPr>
          <w:rFonts w:eastAsia="Arial"/>
          <w:spacing w:val="2"/>
          <w:sz w:val="24"/>
        </w:rPr>
        <w:t xml:space="preserve"> </w:t>
      </w:r>
      <w:r w:rsidRPr="00DD70CE">
        <w:rPr>
          <w:rFonts w:eastAsia="Arial"/>
          <w:sz w:val="24"/>
        </w:rPr>
        <w:t>k</w:t>
      </w:r>
      <w:r w:rsidRPr="00DD70CE">
        <w:rPr>
          <w:rFonts w:eastAsia="Arial"/>
          <w:spacing w:val="-1"/>
          <w:sz w:val="24"/>
        </w:rPr>
        <w:t>e</w:t>
      </w:r>
      <w:r w:rsidRPr="00DD70CE">
        <w:rPr>
          <w:rFonts w:eastAsia="Arial"/>
          <w:spacing w:val="2"/>
          <w:sz w:val="24"/>
        </w:rPr>
        <w:t>g</w:t>
      </w:r>
      <w:r w:rsidRPr="00DD70CE">
        <w:rPr>
          <w:rFonts w:eastAsia="Arial"/>
          <w:spacing w:val="-1"/>
          <w:sz w:val="24"/>
        </w:rPr>
        <w:t>ia</w:t>
      </w:r>
      <w:r w:rsidRPr="00DD70CE">
        <w:rPr>
          <w:rFonts w:eastAsia="Arial"/>
          <w:spacing w:val="1"/>
          <w:sz w:val="24"/>
        </w:rPr>
        <w:t>t</w:t>
      </w:r>
      <w:r w:rsidRPr="00DD70CE">
        <w:rPr>
          <w:rFonts w:eastAsia="Arial"/>
          <w:spacing w:val="-1"/>
          <w:sz w:val="24"/>
        </w:rPr>
        <w:t>a</w:t>
      </w:r>
      <w:r w:rsidRPr="00DD70CE">
        <w:rPr>
          <w:rFonts w:eastAsia="Arial"/>
          <w:sz w:val="24"/>
        </w:rPr>
        <w:t>n</w:t>
      </w:r>
      <w:r w:rsidRPr="00DD70CE">
        <w:rPr>
          <w:rFonts w:eastAsia="Arial"/>
          <w:spacing w:val="3"/>
          <w:sz w:val="24"/>
        </w:rPr>
        <w:t xml:space="preserve"> </w:t>
      </w:r>
      <w:r>
        <w:rPr>
          <w:rFonts w:eastAsia="Arial"/>
          <w:sz w:val="24"/>
        </w:rPr>
        <w:t>dilaksanakan</w:t>
      </w:r>
      <w:r w:rsidRPr="00DD70CE">
        <w:rPr>
          <w:rFonts w:eastAsia="Arial"/>
          <w:sz w:val="24"/>
        </w:rPr>
        <w:t>.</w:t>
      </w:r>
    </w:p>
    <w:p w14:paraId="18C5A8DF" w14:textId="77777777" w:rsidR="00ED50AF" w:rsidRPr="00201EE5" w:rsidRDefault="00ED50AF" w:rsidP="00F25947">
      <w:pPr>
        <w:pStyle w:val="ListParagraph"/>
        <w:numPr>
          <w:ilvl w:val="0"/>
          <w:numId w:val="16"/>
        </w:numPr>
        <w:spacing w:line="240" w:lineRule="auto"/>
        <w:rPr>
          <w:b/>
          <w:bCs/>
          <w:sz w:val="24"/>
        </w:rPr>
      </w:pPr>
      <w:r w:rsidRPr="00F0776A">
        <w:rPr>
          <w:rFonts w:eastAsia="Arial"/>
          <w:sz w:val="24"/>
        </w:rPr>
        <w:lastRenderedPageBreak/>
        <w:t>M</w:t>
      </w:r>
      <w:r w:rsidRPr="00F0776A">
        <w:rPr>
          <w:rFonts w:eastAsia="Arial"/>
          <w:spacing w:val="-1"/>
          <w:sz w:val="24"/>
        </w:rPr>
        <w:t>ela</w:t>
      </w:r>
      <w:r w:rsidRPr="00F0776A">
        <w:rPr>
          <w:rFonts w:eastAsia="Arial"/>
          <w:sz w:val="24"/>
        </w:rPr>
        <w:t>k</w:t>
      </w:r>
      <w:r w:rsidRPr="00F0776A">
        <w:rPr>
          <w:rFonts w:eastAsia="Arial"/>
          <w:spacing w:val="-1"/>
          <w:sz w:val="24"/>
        </w:rPr>
        <w:t>u</w:t>
      </w:r>
      <w:r w:rsidRPr="00F0776A">
        <w:rPr>
          <w:rFonts w:eastAsia="Arial"/>
          <w:spacing w:val="4"/>
          <w:sz w:val="24"/>
        </w:rPr>
        <w:t>k</w:t>
      </w:r>
      <w:r w:rsidRPr="00F0776A">
        <w:rPr>
          <w:rFonts w:eastAsia="Arial"/>
          <w:spacing w:val="-1"/>
          <w:sz w:val="24"/>
        </w:rPr>
        <w:t>a</w:t>
      </w:r>
      <w:r w:rsidRPr="00F0776A">
        <w:rPr>
          <w:rFonts w:eastAsia="Arial"/>
          <w:sz w:val="24"/>
        </w:rPr>
        <w:t>n</w:t>
      </w:r>
      <w:r w:rsidRPr="00F0776A">
        <w:rPr>
          <w:rFonts w:eastAsia="Arial"/>
          <w:spacing w:val="24"/>
          <w:sz w:val="24"/>
        </w:rPr>
        <w:t xml:space="preserve"> </w:t>
      </w:r>
      <w:r w:rsidRPr="00F0776A">
        <w:rPr>
          <w:rFonts w:eastAsia="Arial"/>
          <w:spacing w:val="4"/>
          <w:sz w:val="24"/>
        </w:rPr>
        <w:t>k</w:t>
      </w:r>
      <w:r w:rsidRPr="00F0776A">
        <w:rPr>
          <w:rFonts w:eastAsia="Arial"/>
          <w:spacing w:val="-1"/>
          <w:sz w:val="24"/>
        </w:rPr>
        <w:t>eg</w:t>
      </w:r>
      <w:r w:rsidRPr="00F0776A">
        <w:rPr>
          <w:rFonts w:eastAsia="Arial"/>
          <w:spacing w:val="2"/>
          <w:sz w:val="24"/>
        </w:rPr>
        <w:t>i</w:t>
      </w:r>
      <w:r w:rsidRPr="00F0776A">
        <w:rPr>
          <w:rFonts w:eastAsia="Arial"/>
          <w:spacing w:val="-1"/>
          <w:sz w:val="24"/>
        </w:rPr>
        <w:t>a</w:t>
      </w:r>
      <w:r w:rsidRPr="00F0776A">
        <w:rPr>
          <w:rFonts w:eastAsia="Arial"/>
          <w:spacing w:val="1"/>
          <w:sz w:val="24"/>
        </w:rPr>
        <w:t>t</w:t>
      </w:r>
      <w:r w:rsidRPr="00F0776A">
        <w:rPr>
          <w:rFonts w:eastAsia="Arial"/>
          <w:spacing w:val="-1"/>
          <w:sz w:val="24"/>
        </w:rPr>
        <w:t>a</w:t>
      </w:r>
      <w:r w:rsidRPr="00F0776A">
        <w:rPr>
          <w:rFonts w:eastAsia="Arial"/>
          <w:sz w:val="24"/>
        </w:rPr>
        <w:t>n</w:t>
      </w:r>
      <w:r w:rsidRPr="00F0776A">
        <w:rPr>
          <w:rFonts w:eastAsia="Arial"/>
          <w:spacing w:val="26"/>
          <w:sz w:val="24"/>
        </w:rPr>
        <w:t xml:space="preserve"> </w:t>
      </w:r>
      <w:r>
        <w:rPr>
          <w:rFonts w:eastAsia="Arial"/>
          <w:sz w:val="24"/>
        </w:rPr>
        <w:t>penyuluhan Kesehatan HIV/AIDS</w:t>
      </w:r>
      <w:r w:rsidRPr="00F0776A">
        <w:rPr>
          <w:rFonts w:eastAsia="Arial"/>
          <w:spacing w:val="30"/>
          <w:sz w:val="24"/>
        </w:rPr>
        <w:t xml:space="preserve"> </w:t>
      </w:r>
      <w:r w:rsidRPr="00F0776A">
        <w:rPr>
          <w:rFonts w:eastAsia="Arial"/>
          <w:sz w:val="24"/>
        </w:rPr>
        <w:t>y</w:t>
      </w:r>
      <w:r w:rsidRPr="00F0776A">
        <w:rPr>
          <w:rFonts w:eastAsia="Arial"/>
          <w:spacing w:val="-1"/>
          <w:sz w:val="24"/>
        </w:rPr>
        <w:t>an</w:t>
      </w:r>
      <w:r w:rsidRPr="00F0776A">
        <w:rPr>
          <w:rFonts w:eastAsia="Arial"/>
          <w:sz w:val="24"/>
        </w:rPr>
        <w:t>g</w:t>
      </w:r>
      <w:r w:rsidRPr="00F0776A">
        <w:rPr>
          <w:rFonts w:eastAsia="Arial"/>
          <w:spacing w:val="24"/>
          <w:sz w:val="24"/>
        </w:rPr>
        <w:t xml:space="preserve"> </w:t>
      </w:r>
      <w:r w:rsidRPr="00F0776A">
        <w:rPr>
          <w:rFonts w:eastAsia="Arial"/>
          <w:spacing w:val="2"/>
          <w:sz w:val="24"/>
        </w:rPr>
        <w:t>d</w:t>
      </w:r>
      <w:r w:rsidRPr="00F0776A">
        <w:rPr>
          <w:rFonts w:eastAsia="Arial"/>
          <w:spacing w:val="-1"/>
          <w:sz w:val="24"/>
        </w:rPr>
        <w:t>i</w:t>
      </w:r>
      <w:r w:rsidRPr="00F0776A">
        <w:rPr>
          <w:rFonts w:eastAsia="Arial"/>
          <w:spacing w:val="2"/>
          <w:sz w:val="24"/>
        </w:rPr>
        <w:t>b</w:t>
      </w:r>
      <w:r w:rsidRPr="00F0776A">
        <w:rPr>
          <w:rFonts w:eastAsia="Arial"/>
          <w:spacing w:val="-1"/>
          <w:sz w:val="24"/>
        </w:rPr>
        <w:t>an</w:t>
      </w:r>
      <w:r w:rsidRPr="00F0776A">
        <w:rPr>
          <w:rFonts w:eastAsia="Arial"/>
          <w:spacing w:val="1"/>
          <w:sz w:val="24"/>
        </w:rPr>
        <w:t>t</w:t>
      </w:r>
      <w:r w:rsidRPr="00F0776A">
        <w:rPr>
          <w:rFonts w:eastAsia="Arial"/>
          <w:sz w:val="24"/>
        </w:rPr>
        <w:t>u</w:t>
      </w:r>
      <w:r w:rsidRPr="00F0776A">
        <w:rPr>
          <w:rFonts w:eastAsia="Arial"/>
          <w:spacing w:val="24"/>
          <w:sz w:val="24"/>
        </w:rPr>
        <w:t xml:space="preserve"> </w:t>
      </w:r>
      <w:r w:rsidRPr="00F0776A">
        <w:rPr>
          <w:rFonts w:eastAsia="Arial"/>
          <w:spacing w:val="2"/>
          <w:sz w:val="24"/>
        </w:rPr>
        <w:t>o</w:t>
      </w:r>
      <w:r w:rsidRPr="00F0776A">
        <w:rPr>
          <w:rFonts w:eastAsia="Arial"/>
          <w:spacing w:val="-1"/>
          <w:sz w:val="24"/>
        </w:rPr>
        <w:t>le</w:t>
      </w:r>
      <w:r w:rsidRPr="00F0776A">
        <w:rPr>
          <w:rFonts w:eastAsia="Arial"/>
          <w:sz w:val="24"/>
        </w:rPr>
        <w:t>h</w:t>
      </w:r>
      <w:r w:rsidRPr="00F0776A">
        <w:rPr>
          <w:rFonts w:eastAsia="Arial"/>
          <w:spacing w:val="26"/>
          <w:sz w:val="24"/>
        </w:rPr>
        <w:t xml:space="preserve"> </w:t>
      </w:r>
      <w:r w:rsidRPr="00F0776A">
        <w:rPr>
          <w:rFonts w:eastAsia="Arial"/>
          <w:spacing w:val="1"/>
          <w:sz w:val="24"/>
        </w:rPr>
        <w:t>T</w:t>
      </w:r>
      <w:r w:rsidRPr="00F0776A">
        <w:rPr>
          <w:rFonts w:eastAsia="Arial"/>
          <w:spacing w:val="-1"/>
          <w:sz w:val="24"/>
        </w:rPr>
        <w:t>i</w:t>
      </w:r>
      <w:r w:rsidRPr="00F0776A">
        <w:rPr>
          <w:rFonts w:eastAsia="Arial"/>
          <w:sz w:val="24"/>
        </w:rPr>
        <w:t>m</w:t>
      </w:r>
      <w:r w:rsidRPr="00F0776A">
        <w:rPr>
          <w:rFonts w:eastAsia="Arial"/>
          <w:spacing w:val="25"/>
          <w:sz w:val="24"/>
        </w:rPr>
        <w:t xml:space="preserve"> </w:t>
      </w:r>
      <w:r>
        <w:rPr>
          <w:rFonts w:eastAsia="Arial"/>
          <w:sz w:val="24"/>
        </w:rPr>
        <w:t>KPA Kabupaten Kampar</w:t>
      </w:r>
    </w:p>
    <w:p w14:paraId="2B390F87" w14:textId="77777777" w:rsidR="00ED50AF" w:rsidRDefault="00ED50AF" w:rsidP="00AB179D">
      <w:pPr>
        <w:pStyle w:val="Heading1"/>
        <w:numPr>
          <w:ilvl w:val="0"/>
          <w:numId w:val="0"/>
        </w:numPr>
        <w:spacing w:before="0" w:after="0" w:line="360" w:lineRule="auto"/>
        <w:ind w:left="720" w:hanging="720"/>
        <w:jc w:val="both"/>
        <w:rPr>
          <w:sz w:val="24"/>
          <w:szCs w:val="24"/>
        </w:rPr>
      </w:pPr>
    </w:p>
    <w:p w14:paraId="14842465" w14:textId="7B0934BC" w:rsidR="006F235D" w:rsidRDefault="00C06036" w:rsidP="00AB179D">
      <w:pPr>
        <w:pStyle w:val="Heading1"/>
        <w:numPr>
          <w:ilvl w:val="0"/>
          <w:numId w:val="0"/>
        </w:numPr>
        <w:spacing w:before="0" w:after="0" w:line="360" w:lineRule="auto"/>
        <w:ind w:left="720" w:hanging="720"/>
        <w:jc w:val="both"/>
        <w:rPr>
          <w:b w:val="0"/>
          <w:sz w:val="24"/>
          <w:szCs w:val="24"/>
        </w:rPr>
      </w:pPr>
      <w:r>
        <w:rPr>
          <w:sz w:val="24"/>
          <w:szCs w:val="24"/>
        </w:rPr>
        <w:t xml:space="preserve">HASIL </w:t>
      </w:r>
      <w:r w:rsidR="00ED50AF">
        <w:rPr>
          <w:sz w:val="24"/>
          <w:szCs w:val="24"/>
        </w:rPr>
        <w:t>PENGABDIAN</w:t>
      </w:r>
    </w:p>
    <w:p w14:paraId="370A57C6" w14:textId="77777777" w:rsidR="00ED50AF" w:rsidRPr="00ED50AF" w:rsidRDefault="00ED50AF" w:rsidP="00ED50AF">
      <w:pPr>
        <w:pBdr>
          <w:top w:val="nil"/>
          <w:left w:val="nil"/>
          <w:bottom w:val="nil"/>
          <w:right w:val="nil"/>
          <w:between w:val="nil"/>
        </w:pBdr>
        <w:spacing w:after="160" w:line="259" w:lineRule="auto"/>
        <w:ind w:firstLine="720"/>
        <w:rPr>
          <w:rFonts w:eastAsia="Arial"/>
          <w:color w:val="000000"/>
          <w:sz w:val="24"/>
        </w:rPr>
      </w:pPr>
      <w:r w:rsidRPr="00ED50AF">
        <w:rPr>
          <w:rFonts w:eastAsia="Arial"/>
          <w:color w:val="000000"/>
          <w:sz w:val="24"/>
        </w:rPr>
        <w:t>Kegiatan Pengabdian Pada Masyarakat (PPM) berupa Penyuluhan HIV-AIDS Pada Kelompok Remaja. Kegiatan ini diikuti oleh para remaja mahasiswa/i Universitas Pahlawan dari berbagai prodi,  yang  berjumlah  150  orang.  Kegiatan  ini  berlangsung  pada  tanggal  01 Desember 2025 pada jam 08.00 – 12.30  WIB dengan peserta para remaja tersebut.</w:t>
      </w:r>
    </w:p>
    <w:p w14:paraId="22D62AE3" w14:textId="77777777" w:rsidR="00ED50AF" w:rsidRPr="00ED50AF" w:rsidRDefault="00ED50AF" w:rsidP="00ED50AF">
      <w:pPr>
        <w:pBdr>
          <w:top w:val="nil"/>
          <w:left w:val="nil"/>
          <w:bottom w:val="nil"/>
          <w:right w:val="nil"/>
          <w:between w:val="nil"/>
        </w:pBdr>
        <w:spacing w:after="160" w:line="259" w:lineRule="auto"/>
        <w:ind w:firstLine="720"/>
        <w:rPr>
          <w:rFonts w:eastAsia="Arial"/>
          <w:color w:val="000000"/>
          <w:sz w:val="24"/>
        </w:rPr>
      </w:pPr>
      <w:r w:rsidRPr="00ED50AF">
        <w:rPr>
          <w:rFonts w:eastAsia="Arial"/>
          <w:color w:val="000000"/>
          <w:sz w:val="24"/>
        </w:rPr>
        <w:t>Bentuk kegiatan pengabdian yang dilaksanakan adalah penyuluhan berbasis luring (offline) tentang Bahaya Dan Potensi Penularan Penyakit HIV/AIDS Di Kalangan Remaja. Sebelum memberikan penyuluhan, dilakukan pre-test untuk melihat bagaimana tingkat pengetahuan remaja tentang bahaya penularan HIV/AIDS di kalangan remaja. Dari total 150 peserta, hampir semuanya mempunyai pengetahuan tentang penularan HIV/AIDS sangat berbahaya,  namun  terdapat 50 orang peserta atau 33% peserta yang kurang mengetahui tentang potensi penularan tersebut. Tetapi setelah dilakukan penyuluhan atau pemberian informasi mengenai bahaya dan potensi penularan penyakit HIV/AIDS di kalangan remaja, hasil nya terjadi  peningkatan  pengetahuan  tentang  HIV/AIDS,  yaitu  sebesar  100%  atau semua peserta/sasaran penyuluhan telah mengetahui bahaya dan cara menghindari penularan HIV/AIDS.</w:t>
      </w:r>
    </w:p>
    <w:p w14:paraId="0D3805C8" w14:textId="77777777" w:rsidR="00ED50AF" w:rsidRPr="00ED50AF" w:rsidRDefault="00ED50AF" w:rsidP="00ED50AF">
      <w:pPr>
        <w:pBdr>
          <w:top w:val="nil"/>
          <w:left w:val="nil"/>
          <w:bottom w:val="nil"/>
          <w:right w:val="nil"/>
          <w:between w:val="nil"/>
        </w:pBdr>
        <w:spacing w:after="160" w:line="259" w:lineRule="auto"/>
        <w:ind w:firstLine="720"/>
        <w:rPr>
          <w:rFonts w:eastAsia="Arial"/>
          <w:color w:val="000000"/>
          <w:sz w:val="24"/>
        </w:rPr>
      </w:pPr>
      <w:r w:rsidRPr="00ED50AF">
        <w:rPr>
          <w:rFonts w:eastAsia="Arial"/>
          <w:color w:val="000000"/>
          <w:sz w:val="24"/>
        </w:rPr>
        <w:t xml:space="preserve">Hal ini membuktikan bahwa penyuluhan yang diberikan dapat meningkatkan pengetahuan dan pemahaman para remaja tersebut. Memberikan pemahaman dan pengetahuan kepada para remaja tersebut tentang   bahaya dan potensi penularan penyakit HIV/AIDS di kalangan remaja sangatlah penting, sebab remaja yang terinfeksi HIV/AIDS di Indonesia menunjukkan angka yang cenderung meningkat, ketidaktahuan  remaja  menjadi  pemicu  peningkatan  tersebut.  Pengetahuan  cara penularan HIV/AIDS sangat penting untuk mendorong remaja terhindar dari HIV/AIDS. Remaja berisiko sangat tinggi, karena remaja mempunyai hubungan yang singkat dan pasangan yang banyak (pacar). Pengetahuan remaja ini termasuk salah satu indikator dalam Millenium Develepment Goals (MDGs) sehingga harus terus dipantau oleh negara-negara berkembang termasuk Indonesia.Tujuan nya untuk mendeskripsikan pengetahuan HIV/AIDS dikalangan remaja berusia 15-24 tahun. </w:t>
      </w:r>
    </w:p>
    <w:p w14:paraId="499312D2" w14:textId="5DE4E5F9" w:rsidR="00ED50AF" w:rsidRPr="003B4DEA" w:rsidRDefault="00ED50AF" w:rsidP="003B4DEA">
      <w:pPr>
        <w:pBdr>
          <w:top w:val="nil"/>
          <w:left w:val="nil"/>
          <w:bottom w:val="nil"/>
          <w:right w:val="nil"/>
          <w:between w:val="nil"/>
        </w:pBdr>
        <w:spacing w:after="160" w:line="259" w:lineRule="auto"/>
        <w:ind w:firstLine="720"/>
        <w:rPr>
          <w:rFonts w:eastAsia="Arial"/>
          <w:color w:val="000000"/>
          <w:sz w:val="24"/>
        </w:rPr>
      </w:pPr>
      <w:r w:rsidRPr="00ED50AF">
        <w:rPr>
          <w:rFonts w:eastAsia="Arial"/>
          <w:color w:val="000000"/>
          <w:sz w:val="24"/>
        </w:rPr>
        <w:t>Diketahui mayoritas remaja pernah mendengar tentang HIV/AIDS, namun bila dikaji berdasarkan jenis kelamin, ternyata remaja wanita lebih banyak yang pernah mendengar tentang HIV/AIDS dibanding remaja pria. Sumber informasi yang   banyak   diketahui   yakni   dari   guru   sekolah,   teman   dan   internet. Cara pencegahan nya, sebagian besar remaja menyatakan dengan cara tidak melakukan hubungan seksual sebelum menikah. Secara umum, tingkat pengetahuan tentang cara pencegahan HIV/AIDS meningkat seiring tingkat pendidikan remaja. Temuan lainnya, masih ditemukan remaja yang belum pernah mendengar HIV/AIDS dan tidak mengetahui cara mencegah penularannya. Melaksanakan Pengabdian Masyarakat Penyuluhan Kesehatan   bahaya dan potensi penularan HIV/AIDS di kalangan remaja merupakan salah satu bentuk kegiatan dalam meningkatkan pengetahuan dan pemahaman masyarakat dalam mengetahui penyakit HIV/AIDS dan bagaiamana upaya pencegahan dari  penyakit tersebut.</w:t>
      </w:r>
    </w:p>
    <w:p w14:paraId="57D0A335" w14:textId="77777777" w:rsidR="00ED50AF" w:rsidRDefault="00ED50AF" w:rsidP="00ED50AF">
      <w:pPr>
        <w:pStyle w:val="Heading1"/>
        <w:numPr>
          <w:ilvl w:val="0"/>
          <w:numId w:val="0"/>
        </w:numPr>
        <w:spacing w:before="0" w:after="0" w:line="360" w:lineRule="auto"/>
        <w:ind w:left="720" w:hanging="720"/>
        <w:jc w:val="both"/>
        <w:rPr>
          <w:b w:val="0"/>
          <w:sz w:val="24"/>
          <w:szCs w:val="24"/>
        </w:rPr>
      </w:pPr>
      <w:r>
        <w:rPr>
          <w:sz w:val="24"/>
          <w:szCs w:val="24"/>
        </w:rPr>
        <w:t>SIMPULAN DAN SARAN</w:t>
      </w:r>
      <w:r>
        <w:rPr>
          <w:b w:val="0"/>
          <w:sz w:val="24"/>
          <w:szCs w:val="24"/>
        </w:rPr>
        <w:t xml:space="preserve"> </w:t>
      </w:r>
    </w:p>
    <w:p w14:paraId="0D0CC63D" w14:textId="14801BA8" w:rsidR="00ED50AF" w:rsidRDefault="00ED50AF" w:rsidP="00ED50AF">
      <w:pPr>
        <w:pBdr>
          <w:top w:val="nil"/>
          <w:left w:val="nil"/>
          <w:bottom w:val="nil"/>
          <w:right w:val="nil"/>
          <w:between w:val="nil"/>
        </w:pBdr>
        <w:spacing w:after="160" w:line="259" w:lineRule="auto"/>
        <w:ind w:firstLine="720"/>
        <w:rPr>
          <w:rFonts w:eastAsia="Arial"/>
          <w:color w:val="000000"/>
          <w:sz w:val="24"/>
        </w:rPr>
      </w:pPr>
      <w:r w:rsidRPr="00ED50AF">
        <w:rPr>
          <w:rFonts w:eastAsia="Arial"/>
          <w:color w:val="000000"/>
          <w:sz w:val="24"/>
        </w:rPr>
        <w:t xml:space="preserve">Kegiatan penyuluhan tentang bahaya dan potensi penularan HIV/AIDS pada remaja yang diikuti 150 mahasiswa Universitas Pahlawan terbukti mampu meningkatkan pengetahuan peserta secara bermakna. Sebelum penyuluhan, masih terdapat sekitar sepertiga peserta yang belum memahami dengan baik cara penularan dan pencegahan HIV/AIDS. Setelah kegiatan berlangsung, seluruh peserta menunjukkan pemahaman yang baik mengenai bahaya HIV/AIDS serta upaya pencegahannya, sehingga penyuluhan ini dapat dinyatakan efektif dalam meningkatkan kesadaran </w:t>
      </w:r>
      <w:r w:rsidRPr="00ED50AF">
        <w:rPr>
          <w:rFonts w:eastAsia="Arial"/>
          <w:color w:val="000000"/>
          <w:sz w:val="24"/>
        </w:rPr>
        <w:lastRenderedPageBreak/>
        <w:t>dan kewaspadaan remaja terhadap perilaku berisiko. Keberhasilan ini menunjukkan bahwa edukasi kesehatan yang terencana, melibatkan pihak kampus dan KPA, sangat penting untuk menekan peningkatan kasus HIV/AIDS di kalangan remaja. Ke depan, penyuluhan serupa perlu dilakukan secara berkala dan terintegrasi dengan program kampus, disertai penguatan peran pendidik, orang tua, media informasi, serta pengembangan keterampilan remaja dalam menolak ajakan perilaku seksual berisiko.</w:t>
      </w:r>
    </w:p>
    <w:p w14:paraId="36798EF1" w14:textId="77777777" w:rsidR="00ED50AF" w:rsidRDefault="00ED50AF" w:rsidP="00ED50AF">
      <w:pPr>
        <w:pStyle w:val="Heading1"/>
        <w:numPr>
          <w:ilvl w:val="0"/>
          <w:numId w:val="0"/>
        </w:numPr>
        <w:spacing w:before="0" w:after="0" w:line="360" w:lineRule="auto"/>
        <w:ind w:left="720"/>
        <w:jc w:val="both"/>
        <w:rPr>
          <w:sz w:val="24"/>
          <w:szCs w:val="24"/>
        </w:rPr>
      </w:pPr>
    </w:p>
    <w:p w14:paraId="706D72A3" w14:textId="77777777" w:rsidR="00ED50AF" w:rsidRDefault="00ED50AF" w:rsidP="00ED50AF">
      <w:pPr>
        <w:pStyle w:val="Heading1"/>
        <w:numPr>
          <w:ilvl w:val="0"/>
          <w:numId w:val="0"/>
        </w:numPr>
        <w:spacing w:before="0" w:after="0" w:line="360" w:lineRule="auto"/>
        <w:ind w:left="720" w:hanging="720"/>
        <w:jc w:val="both"/>
        <w:rPr>
          <w:sz w:val="24"/>
          <w:szCs w:val="24"/>
        </w:rPr>
      </w:pPr>
      <w:r>
        <w:rPr>
          <w:sz w:val="24"/>
          <w:szCs w:val="24"/>
        </w:rPr>
        <w:t xml:space="preserve">UCAPAN TERIMA KASIH </w:t>
      </w:r>
    </w:p>
    <w:p w14:paraId="31D3D52C" w14:textId="77777777" w:rsidR="00ED50AF" w:rsidRDefault="00ED50AF" w:rsidP="00ED50AF">
      <w:pPr>
        <w:pBdr>
          <w:top w:val="nil"/>
          <w:left w:val="nil"/>
          <w:bottom w:val="nil"/>
          <w:right w:val="nil"/>
          <w:between w:val="nil"/>
        </w:pBdr>
        <w:rPr>
          <w:sz w:val="22"/>
          <w:szCs w:val="22"/>
        </w:rPr>
      </w:pPr>
      <w:r>
        <w:rPr>
          <w:sz w:val="22"/>
          <w:szCs w:val="22"/>
        </w:rPr>
        <w:t>Terimakasih kepada semua pihak yang telah berkontribusi dalam penelitian ini.</w:t>
      </w:r>
    </w:p>
    <w:p w14:paraId="1ED7CC98" w14:textId="77777777" w:rsidR="00ED50AF" w:rsidRDefault="00ED50AF" w:rsidP="00ED50AF">
      <w:pPr>
        <w:pBdr>
          <w:top w:val="nil"/>
          <w:left w:val="nil"/>
          <w:bottom w:val="nil"/>
          <w:right w:val="nil"/>
          <w:between w:val="nil"/>
        </w:pBdr>
        <w:spacing w:line="360" w:lineRule="auto"/>
        <w:rPr>
          <w:rFonts w:eastAsia="Times New Roman"/>
          <w:b/>
          <w:color w:val="000000"/>
          <w:sz w:val="24"/>
        </w:rPr>
      </w:pPr>
    </w:p>
    <w:p w14:paraId="2A45E559" w14:textId="77777777" w:rsidR="00ED50AF" w:rsidRPr="00115EC9" w:rsidRDefault="00ED50AF" w:rsidP="00ED50AF">
      <w:pPr>
        <w:pBdr>
          <w:top w:val="nil"/>
          <w:left w:val="nil"/>
          <w:bottom w:val="nil"/>
          <w:right w:val="nil"/>
          <w:between w:val="nil"/>
        </w:pBdr>
        <w:spacing w:line="360" w:lineRule="auto"/>
        <w:rPr>
          <w:rFonts w:eastAsia="Times New Roman"/>
          <w:b/>
          <w:color w:val="000000"/>
          <w:sz w:val="24"/>
          <w:lang w:val="en-ID"/>
        </w:rPr>
      </w:pPr>
      <w:r>
        <w:rPr>
          <w:rFonts w:eastAsia="Times New Roman"/>
          <w:b/>
          <w:color w:val="000000"/>
          <w:sz w:val="24"/>
        </w:rPr>
        <w:t>REFERENSI</w:t>
      </w:r>
    </w:p>
    <w:p w14:paraId="567C3FC1" w14:textId="77777777" w:rsidR="00ED50AF" w:rsidRPr="00115EC9" w:rsidRDefault="00ED50AF" w:rsidP="00ED50AF">
      <w:pPr>
        <w:autoSpaceDE w:val="0"/>
        <w:autoSpaceDN w:val="0"/>
        <w:spacing w:line="240" w:lineRule="auto"/>
        <w:ind w:left="480" w:hanging="480"/>
        <w:rPr>
          <w:rFonts w:ascii="Book Antiqua" w:eastAsia="Times New Roman" w:hAnsi="Book Antiqua"/>
          <w:bCs/>
          <w:color w:val="000000"/>
          <w:sz w:val="22"/>
        </w:rPr>
      </w:pPr>
      <w:r w:rsidRPr="00115EC9">
        <w:rPr>
          <w:rFonts w:ascii="Book Antiqua" w:eastAsia="Times New Roman" w:hAnsi="Book Antiqua"/>
          <w:bCs/>
          <w:color w:val="000000"/>
          <w:sz w:val="22"/>
        </w:rPr>
        <w:t>Berek, P. A. L., Florida, M., Rua, Y.M. and Anugrahini, C. (2018) ‘Hubungan Jenis Kelamin</w:t>
      </w:r>
    </w:p>
    <w:p w14:paraId="77A6A055" w14:textId="77777777" w:rsidR="00ED50AF" w:rsidRPr="00115EC9" w:rsidRDefault="00ED50AF" w:rsidP="00ED50AF">
      <w:pPr>
        <w:autoSpaceDE w:val="0"/>
        <w:autoSpaceDN w:val="0"/>
        <w:spacing w:line="240" w:lineRule="auto"/>
        <w:ind w:left="480" w:hanging="480"/>
        <w:rPr>
          <w:rFonts w:ascii="Book Antiqua" w:eastAsia="Times New Roman" w:hAnsi="Book Antiqua"/>
          <w:bCs/>
          <w:color w:val="000000"/>
          <w:sz w:val="22"/>
        </w:rPr>
      </w:pPr>
      <w:r w:rsidRPr="00115EC9">
        <w:rPr>
          <w:rFonts w:ascii="Book Antiqua" w:eastAsia="Times New Roman" w:hAnsi="Book Antiqua"/>
          <w:bCs/>
          <w:color w:val="000000"/>
          <w:sz w:val="22"/>
        </w:rPr>
        <w:t>Dan  Umur  Dengan  Tingkat  Pengetahuan  Remaja  Tentang  HIV/AIDS  Di  Sman  3</w:t>
      </w:r>
    </w:p>
    <w:p w14:paraId="1AD5C71A" w14:textId="6DFB4DBE" w:rsidR="00ED50AF" w:rsidRPr="00115EC9" w:rsidRDefault="00ED50AF" w:rsidP="00ED50AF">
      <w:pPr>
        <w:autoSpaceDE w:val="0"/>
        <w:autoSpaceDN w:val="0"/>
        <w:spacing w:line="240" w:lineRule="auto"/>
        <w:ind w:left="480" w:hanging="480"/>
        <w:rPr>
          <w:rFonts w:ascii="Book Antiqua" w:eastAsia="Times New Roman" w:hAnsi="Book Antiqua"/>
          <w:bCs/>
          <w:color w:val="000000"/>
          <w:sz w:val="22"/>
        </w:rPr>
      </w:pPr>
      <w:r w:rsidRPr="00115EC9">
        <w:rPr>
          <w:rFonts w:ascii="Book Antiqua" w:eastAsia="Times New Roman" w:hAnsi="Book Antiqua"/>
          <w:bCs/>
          <w:color w:val="000000"/>
          <w:sz w:val="22"/>
        </w:rPr>
        <w:t>Atambua Nusa Tenggara Timur 2018’, pp. 1–13.</w:t>
      </w:r>
    </w:p>
    <w:p w14:paraId="49E4145B" w14:textId="7453A343" w:rsidR="00ED50AF" w:rsidRPr="00115EC9" w:rsidRDefault="00ED50AF" w:rsidP="00ED50AF">
      <w:pPr>
        <w:autoSpaceDE w:val="0"/>
        <w:autoSpaceDN w:val="0"/>
        <w:spacing w:line="240" w:lineRule="auto"/>
        <w:ind w:left="480" w:hanging="480"/>
        <w:rPr>
          <w:rFonts w:ascii="Book Antiqua" w:eastAsia="Times New Roman" w:hAnsi="Book Antiqua"/>
          <w:bCs/>
          <w:color w:val="000000"/>
          <w:sz w:val="22"/>
        </w:rPr>
      </w:pPr>
      <w:r w:rsidRPr="00115EC9">
        <w:rPr>
          <w:rFonts w:ascii="Book Antiqua" w:eastAsia="Times New Roman" w:hAnsi="Book Antiqua"/>
          <w:bCs/>
          <w:color w:val="000000"/>
          <w:sz w:val="22"/>
        </w:rPr>
        <w:t>Lestary, H. and Sugiharti (2007) ‘Perilaku Beresiko Remaja Di Indonesia Menurut Survey Kesehatan Reproduksi Remaja Indonesia (Skrri) Tahun 2007’, Jurnal Kesehatan Reproduksi, 1(3), pp. 1–144.</w:t>
      </w:r>
    </w:p>
    <w:p w14:paraId="4DEDD0DB" w14:textId="77777777" w:rsidR="00ED50AF" w:rsidRPr="00115EC9" w:rsidRDefault="00ED50AF" w:rsidP="00ED50AF">
      <w:pPr>
        <w:autoSpaceDE w:val="0"/>
        <w:autoSpaceDN w:val="0"/>
        <w:spacing w:line="240" w:lineRule="auto"/>
        <w:ind w:left="480" w:hanging="480"/>
        <w:rPr>
          <w:rFonts w:ascii="Book Antiqua" w:eastAsia="Times New Roman" w:hAnsi="Book Antiqua"/>
          <w:bCs/>
          <w:color w:val="000000"/>
          <w:sz w:val="22"/>
        </w:rPr>
      </w:pPr>
      <w:r w:rsidRPr="00115EC9">
        <w:rPr>
          <w:rFonts w:ascii="Book Antiqua" w:eastAsia="Times New Roman" w:hAnsi="Book Antiqua"/>
          <w:bCs/>
          <w:color w:val="000000"/>
          <w:sz w:val="22"/>
        </w:rPr>
        <w:t>Naully, P. G. and Romlah, S. (2018) ‘Prevalensi HIV dan HBV pada Kalangan Remaja’,</w:t>
      </w:r>
    </w:p>
    <w:p w14:paraId="371AEA2C" w14:textId="5CE26543" w:rsidR="00ED50AF" w:rsidRPr="00115EC9" w:rsidRDefault="00ED50AF" w:rsidP="00ED50AF">
      <w:pPr>
        <w:autoSpaceDE w:val="0"/>
        <w:autoSpaceDN w:val="0"/>
        <w:spacing w:line="240" w:lineRule="auto"/>
        <w:ind w:left="480" w:hanging="480"/>
        <w:rPr>
          <w:rFonts w:ascii="Book Antiqua" w:eastAsia="Times New Roman" w:hAnsi="Book Antiqua"/>
          <w:bCs/>
          <w:color w:val="000000"/>
          <w:sz w:val="22"/>
        </w:rPr>
      </w:pPr>
      <w:r w:rsidRPr="00115EC9">
        <w:rPr>
          <w:rFonts w:ascii="Book Antiqua" w:eastAsia="Times New Roman" w:hAnsi="Book Antiqua"/>
          <w:bCs/>
          <w:color w:val="000000"/>
          <w:sz w:val="22"/>
        </w:rPr>
        <w:t>Jurnal Kesehatan, 9(2), p. 280-288.</w:t>
      </w:r>
    </w:p>
    <w:p w14:paraId="0B9E8612" w14:textId="31576E7B" w:rsidR="00ED50AF" w:rsidRPr="00115EC9" w:rsidRDefault="00ED50AF" w:rsidP="003B4DEA">
      <w:pPr>
        <w:autoSpaceDE w:val="0"/>
        <w:autoSpaceDN w:val="0"/>
        <w:spacing w:line="240" w:lineRule="auto"/>
        <w:ind w:left="480" w:hanging="480"/>
        <w:rPr>
          <w:rFonts w:ascii="Book Antiqua" w:eastAsia="Times New Roman" w:hAnsi="Book Antiqua"/>
          <w:bCs/>
          <w:color w:val="000000"/>
          <w:sz w:val="22"/>
        </w:rPr>
      </w:pPr>
      <w:r w:rsidRPr="00115EC9">
        <w:rPr>
          <w:rFonts w:ascii="Book Antiqua" w:eastAsia="Times New Roman" w:hAnsi="Book Antiqua"/>
          <w:bCs/>
          <w:color w:val="000000"/>
          <w:sz w:val="22"/>
        </w:rPr>
        <w:t>Pratiwi, N. and Basuki, H. (2012) ‘Hubungan Karakteristik Remaja Terkait Risiko Penularan HIV-AIDS Dan Perilaku Seks Tidak Aman Di Indonesia’, Buletin Penelitian Sistem Kesehatan, 14(4).</w:t>
      </w:r>
    </w:p>
    <w:p w14:paraId="5C879F9B" w14:textId="47AB3F12" w:rsidR="00ED50AF" w:rsidRPr="00115EC9" w:rsidRDefault="00ED50AF" w:rsidP="00ED50AF">
      <w:pPr>
        <w:autoSpaceDE w:val="0"/>
        <w:autoSpaceDN w:val="0"/>
        <w:spacing w:line="240" w:lineRule="auto"/>
        <w:ind w:left="480" w:hanging="480"/>
        <w:rPr>
          <w:rFonts w:ascii="Book Antiqua" w:eastAsia="Times New Roman" w:hAnsi="Book Antiqua"/>
          <w:bCs/>
          <w:color w:val="000000"/>
          <w:sz w:val="22"/>
        </w:rPr>
      </w:pPr>
      <w:r w:rsidRPr="00115EC9">
        <w:rPr>
          <w:rFonts w:ascii="Book Antiqua" w:eastAsia="Times New Roman" w:hAnsi="Book Antiqua"/>
          <w:bCs/>
          <w:color w:val="000000"/>
          <w:sz w:val="22"/>
        </w:rPr>
        <w:t>Priastana, I. K. A. and Sugiarto, H. (2018) ‘Hubungan Tingkat Pengetahuan tentang HIV/AIDS dengan Sikap Pencegahan HIV/AIDS pada Remaja’, Indonesian Journal of Health Research, 1(1), pp. 1–5.</w:t>
      </w:r>
    </w:p>
    <w:p w14:paraId="3DB4A2E9" w14:textId="5A02DAE5" w:rsidR="007A09F8" w:rsidRDefault="00ED50AF" w:rsidP="00ED50AF">
      <w:pPr>
        <w:autoSpaceDE w:val="0"/>
        <w:autoSpaceDN w:val="0"/>
        <w:spacing w:line="240" w:lineRule="auto"/>
        <w:ind w:left="480" w:hanging="480"/>
        <w:rPr>
          <w:rFonts w:ascii="Book Antiqua" w:eastAsia="Times New Roman" w:hAnsi="Book Antiqua"/>
          <w:bCs/>
          <w:color w:val="000000"/>
          <w:sz w:val="22"/>
        </w:rPr>
      </w:pPr>
      <w:hyperlink r:id="rId12">
        <w:r w:rsidRPr="00115EC9">
          <w:rPr>
            <w:rFonts w:ascii="Book Antiqua" w:eastAsia="Times New Roman" w:hAnsi="Book Antiqua"/>
            <w:bCs/>
            <w:color w:val="000000"/>
            <w:sz w:val="22"/>
          </w:rPr>
          <w:t>https://www.researchgate.net/publication/330739311_PENGETAHUAN_REMAJA_TERHA</w:t>
        </w:r>
      </w:hyperlink>
      <w:hyperlink r:id="rId13">
        <w:r w:rsidRPr="00115EC9">
          <w:rPr>
            <w:rFonts w:ascii="Book Antiqua" w:eastAsia="Times New Roman" w:hAnsi="Book Antiqua"/>
            <w:bCs/>
            <w:color w:val="000000"/>
            <w:sz w:val="22"/>
          </w:rPr>
          <w:t xml:space="preserve"> DAP_HIV-AIDS</w:t>
        </w:r>
      </w:hyperlink>
    </w:p>
    <w:p w14:paraId="14B3342A" w14:textId="77777777" w:rsidR="006F235D" w:rsidRDefault="006F235D">
      <w:pPr>
        <w:pBdr>
          <w:top w:val="nil"/>
          <w:left w:val="nil"/>
          <w:bottom w:val="nil"/>
          <w:right w:val="nil"/>
          <w:between w:val="nil"/>
        </w:pBdr>
        <w:spacing w:line="360" w:lineRule="auto"/>
        <w:rPr>
          <w:color w:val="000000"/>
          <w:sz w:val="20"/>
          <w:szCs w:val="20"/>
        </w:rPr>
      </w:pPr>
    </w:p>
    <w:sectPr w:rsidR="006F235D" w:rsidSect="003B4DEA">
      <w:headerReference w:type="default" r:id="rId14"/>
      <w:type w:val="continuous"/>
      <w:pgSz w:w="11907" w:h="16839"/>
      <w:pgMar w:top="958" w:right="1134" w:bottom="1134" w:left="1134" w:header="284" w:footer="709" w:gutter="0"/>
      <w:pgNumType w:start="81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A793A" w14:textId="77777777" w:rsidR="00C976B3" w:rsidRDefault="00C976B3">
      <w:pPr>
        <w:spacing w:line="240" w:lineRule="auto"/>
      </w:pPr>
      <w:r>
        <w:separator/>
      </w:r>
    </w:p>
  </w:endnote>
  <w:endnote w:type="continuationSeparator" w:id="0">
    <w:p w14:paraId="0DC17ACB" w14:textId="77777777" w:rsidR="00C976B3" w:rsidRDefault="00C976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F67D490-1D8F-431D-854E-4EEE8DEB2ED2}"/>
    <w:embedBold r:id="rId2" w:fontKey="{E578540C-E556-4BCC-9B27-4E0AB435768A}"/>
    <w:embedItalic r:id="rId3" w:fontKey="{5EE866C0-7769-47A5-B7EC-706C6912A9BC}"/>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4" w:fontKey="{F4123B5C-44ED-4090-B9AC-C5E7FD6EDFEB}"/>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8D390F61-9D3D-4C25-AF19-A49CB5EB35A8}"/>
  </w:font>
  <w:font w:name="Georgia">
    <w:panose1 w:val="02040502050405020303"/>
    <w:charset w:val="00"/>
    <w:family w:val="roman"/>
    <w:pitch w:val="variable"/>
    <w:sig w:usb0="00000287" w:usb1="00000000" w:usb2="00000000" w:usb3="00000000" w:csb0="0000009F" w:csb1="00000000"/>
    <w:embedRegular r:id="rId6" w:fontKey="{78A566E0-C3BF-4B26-B629-8BE95880E995}"/>
    <w:embedItalic r:id="rId7" w:fontKey="{B610F8EE-83B8-42ED-8261-FF3AC5D1092C}"/>
  </w:font>
  <w:font w:name="Consolas">
    <w:panose1 w:val="020B0609020204030204"/>
    <w:charset w:val="00"/>
    <w:family w:val="modern"/>
    <w:pitch w:val="fixed"/>
    <w:sig w:usb0="E00006FF" w:usb1="0000FCFF" w:usb2="00000001" w:usb3="00000000" w:csb0="0000019F" w:csb1="00000000"/>
    <w:embedRegular r:id="rId8" w:fontKey="{E6CFE91A-CD06-43A1-A1A0-B99556BFB789}"/>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9" w:fontKey="{9549A4E3-C28D-4A6A-96B3-D00061AF21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46670" w14:textId="77777777" w:rsidR="00E863B3" w:rsidRPr="002F609B" w:rsidRDefault="00E863B3" w:rsidP="00E863B3">
    <w:pPr>
      <w:pBdr>
        <w:top w:val="nil"/>
        <w:left w:val="nil"/>
        <w:bottom w:val="nil"/>
        <w:right w:val="nil"/>
        <w:between w:val="nil"/>
      </w:pBdr>
      <w:tabs>
        <w:tab w:val="center" w:pos="4680"/>
        <w:tab w:val="right" w:pos="9360"/>
      </w:tabs>
      <w:spacing w:line="240" w:lineRule="auto"/>
      <w:rPr>
        <w:color w:val="000000"/>
        <w:sz w:val="16"/>
        <w:szCs w:val="16"/>
      </w:rPr>
    </w:pPr>
    <w:r w:rsidRPr="00B43BEF">
      <w:rPr>
        <w:color w:val="000000"/>
        <w:sz w:val="16"/>
        <w:szCs w:val="16"/>
      </w:rPr>
      <w:t xml:space="preserve">ISSN </w:t>
    </w:r>
    <w:hyperlink r:id="rId1" w:tgtFrame="_blank" w:history="1">
      <w:r w:rsidRPr="00B43BEF">
        <w:rPr>
          <w:rStyle w:val="Hyperlink"/>
          <w:sz w:val="16"/>
          <w:szCs w:val="16"/>
        </w:rPr>
        <w:t>3063-010X</w:t>
      </w:r>
    </w:hyperlink>
    <w:r w:rsidRPr="00B43BEF">
      <w:rPr>
        <w:color w:val="000000"/>
        <w:sz w:val="16"/>
        <w:szCs w:val="16"/>
      </w:rPr>
      <w:t xml:space="preserve"> (Media Online)</w:t>
    </w:r>
  </w:p>
  <w:p w14:paraId="6F8AA4FC" w14:textId="77777777" w:rsidR="006F235D" w:rsidRDefault="00C06036" w:rsidP="00E863B3">
    <w:pPr>
      <w:pBdr>
        <w:top w:val="nil"/>
        <w:left w:val="nil"/>
        <w:bottom w:val="nil"/>
        <w:right w:val="nil"/>
        <w:between w:val="nil"/>
      </w:pBdr>
      <w:tabs>
        <w:tab w:val="center" w:pos="4680"/>
        <w:tab w:val="right" w:pos="9360"/>
      </w:tabs>
      <w:spacing w:line="240" w:lineRule="auto"/>
      <w:ind w:right="360" w:firstLine="360"/>
      <w:rPr>
        <w:color w:val="000000"/>
      </w:rPr>
    </w:pP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D56CA" w14:textId="77777777" w:rsidR="00C976B3" w:rsidRDefault="00C976B3">
      <w:pPr>
        <w:spacing w:line="240" w:lineRule="auto"/>
      </w:pPr>
      <w:r>
        <w:separator/>
      </w:r>
    </w:p>
  </w:footnote>
  <w:footnote w:type="continuationSeparator" w:id="0">
    <w:p w14:paraId="17B6AC4B" w14:textId="77777777" w:rsidR="00C976B3" w:rsidRDefault="00C976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E3FA8" w14:textId="77777777" w:rsidR="006F235D" w:rsidRDefault="006F235D">
    <w:pPr>
      <w:widowControl w:val="0"/>
      <w:pBdr>
        <w:top w:val="nil"/>
        <w:left w:val="nil"/>
        <w:bottom w:val="nil"/>
        <w:right w:val="nil"/>
        <w:between w:val="nil"/>
      </w:pBdr>
      <w:jc w:val="left"/>
      <w:rPr>
        <w:color w:val="000000"/>
        <w:sz w:val="20"/>
        <w:szCs w:val="20"/>
      </w:rPr>
    </w:pPr>
  </w:p>
  <w:tbl>
    <w:tblPr>
      <w:tblStyle w:val="a4"/>
      <w:tblW w:w="9540" w:type="dxa"/>
      <w:tblInd w:w="-115" w:type="dxa"/>
      <w:tblLayout w:type="fixed"/>
      <w:tblLook w:val="0400" w:firstRow="0" w:lastRow="0" w:firstColumn="0" w:lastColumn="0" w:noHBand="0" w:noVBand="1"/>
    </w:tblPr>
    <w:tblGrid>
      <w:gridCol w:w="1245"/>
      <w:gridCol w:w="8295"/>
    </w:tblGrid>
    <w:tr w:rsidR="006F235D" w14:paraId="446E0B97" w14:textId="77777777">
      <w:trPr>
        <w:trHeight w:val="1101"/>
      </w:trPr>
      <w:tc>
        <w:tcPr>
          <w:tcW w:w="1245" w:type="dxa"/>
          <w:vAlign w:val="center"/>
        </w:tcPr>
        <w:p w14:paraId="2A7CD618" w14:textId="77777777" w:rsidR="006F235D" w:rsidRDefault="00C06036">
          <w:pPr>
            <w:pBdr>
              <w:top w:val="nil"/>
              <w:left w:val="nil"/>
              <w:bottom w:val="nil"/>
              <w:right w:val="nil"/>
              <w:between w:val="nil"/>
            </w:pBdr>
            <w:tabs>
              <w:tab w:val="center" w:pos="4680"/>
              <w:tab w:val="right" w:pos="9360"/>
            </w:tabs>
            <w:spacing w:line="240" w:lineRule="auto"/>
            <w:ind w:left="-142"/>
            <w:jc w:val="center"/>
            <w:rPr>
              <w:color w:val="000000"/>
            </w:rPr>
          </w:pPr>
          <w:bookmarkStart w:id="0" w:name="_heading=h.gjdgxs" w:colFirst="0" w:colLast="0"/>
          <w:bookmarkEnd w:id="0"/>
          <w:r>
            <w:rPr>
              <w:noProof/>
              <w:lang w:val="en-US" w:eastAsia="en-US"/>
            </w:rPr>
            <w:drawing>
              <wp:anchor distT="0" distB="0" distL="114300" distR="114300" simplePos="0" relativeHeight="251658240" behindDoc="0" locked="0" layoutInCell="1" hidden="0" allowOverlap="1" wp14:anchorId="7F735DA4" wp14:editId="07DC4B53">
                <wp:simplePos x="0" y="0"/>
                <wp:positionH relativeFrom="column">
                  <wp:posOffset>61597</wp:posOffset>
                </wp:positionH>
                <wp:positionV relativeFrom="paragraph">
                  <wp:posOffset>-39368</wp:posOffset>
                </wp:positionV>
                <wp:extent cx="584200" cy="552450"/>
                <wp:effectExtent l="0" t="0" r="0" b="0"/>
                <wp:wrapNone/>
                <wp:docPr id="133371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1692" t="16167" r="10317" b="9890"/>
                        <a:stretch>
                          <a:fillRect/>
                        </a:stretch>
                      </pic:blipFill>
                      <pic:spPr>
                        <a:xfrm>
                          <a:off x="0" y="0"/>
                          <a:ext cx="584200" cy="552450"/>
                        </a:xfrm>
                        <a:prstGeom prst="rect">
                          <a:avLst/>
                        </a:prstGeom>
                        <a:ln/>
                      </pic:spPr>
                    </pic:pic>
                  </a:graphicData>
                </a:graphic>
              </wp:anchor>
            </w:drawing>
          </w:r>
        </w:p>
      </w:tc>
      <w:tc>
        <w:tcPr>
          <w:tcW w:w="8295" w:type="dxa"/>
          <w:vAlign w:val="center"/>
        </w:tcPr>
        <w:p w14:paraId="5AFE877E" w14:textId="75676CEB" w:rsidR="00072137" w:rsidRDefault="006E38BA">
          <w:pPr>
            <w:pBdr>
              <w:top w:val="nil"/>
              <w:left w:val="nil"/>
              <w:bottom w:val="nil"/>
              <w:right w:val="nil"/>
              <w:between w:val="nil"/>
            </w:pBdr>
            <w:tabs>
              <w:tab w:val="center" w:pos="4680"/>
              <w:tab w:val="right" w:pos="9360"/>
            </w:tabs>
            <w:spacing w:line="240" w:lineRule="auto"/>
            <w:jc w:val="left"/>
            <w:rPr>
              <w:color w:val="000000"/>
              <w:sz w:val="19"/>
              <w:szCs w:val="19"/>
            </w:rPr>
          </w:pPr>
          <w:r>
            <w:rPr>
              <w:color w:val="000000"/>
              <w:sz w:val="19"/>
              <w:szCs w:val="19"/>
            </w:rPr>
            <w:t xml:space="preserve">Volume 3 Nomor 1 Tahun 2026 Halaman </w:t>
          </w:r>
          <w:r w:rsidR="003B4DEA">
            <w:rPr>
              <w:color w:val="000000"/>
              <w:sz w:val="19"/>
              <w:szCs w:val="19"/>
            </w:rPr>
            <w:t>817-819</w:t>
          </w:r>
        </w:p>
        <w:p w14:paraId="0DC81521" w14:textId="6037E2A4" w:rsidR="006F235D" w:rsidRPr="00072137" w:rsidRDefault="00C06036">
          <w:pPr>
            <w:pBdr>
              <w:top w:val="nil"/>
              <w:left w:val="nil"/>
              <w:bottom w:val="nil"/>
              <w:right w:val="nil"/>
              <w:between w:val="nil"/>
            </w:pBdr>
            <w:tabs>
              <w:tab w:val="center" w:pos="4680"/>
              <w:tab w:val="right" w:pos="9360"/>
            </w:tabs>
            <w:spacing w:line="240" w:lineRule="auto"/>
            <w:jc w:val="left"/>
            <w:rPr>
              <w:color w:val="000000"/>
              <w:sz w:val="19"/>
              <w:szCs w:val="19"/>
            </w:rPr>
          </w:pPr>
          <w:r>
            <w:rPr>
              <w:b/>
              <w:color w:val="000000"/>
              <w:sz w:val="31"/>
              <w:szCs w:val="31"/>
            </w:rPr>
            <w:t>JURNAL PAHLAWAN KESEHATAN</w:t>
          </w:r>
        </w:p>
        <w:p w14:paraId="4FDF4BDC" w14:textId="77777777" w:rsidR="006F235D" w:rsidRDefault="00C06036">
          <w:pPr>
            <w:pBdr>
              <w:top w:val="nil"/>
              <w:left w:val="nil"/>
              <w:bottom w:val="nil"/>
              <w:right w:val="nil"/>
              <w:between w:val="nil"/>
            </w:pBdr>
            <w:tabs>
              <w:tab w:val="center" w:pos="4680"/>
              <w:tab w:val="right" w:pos="9360"/>
            </w:tabs>
            <w:spacing w:line="240" w:lineRule="auto"/>
            <w:jc w:val="left"/>
            <w:rPr>
              <w:color w:val="000000"/>
              <w:sz w:val="23"/>
              <w:szCs w:val="23"/>
            </w:rPr>
          </w:pPr>
          <w:r>
            <w:rPr>
              <w:color w:val="000000"/>
              <w:sz w:val="23"/>
              <w:szCs w:val="23"/>
            </w:rPr>
            <w:t>PENELITIAN DAN PENGABDIAN PADA BIDANG KESEHATAN</w:t>
          </w:r>
        </w:p>
      </w:tc>
    </w:tr>
  </w:tbl>
  <w:p w14:paraId="4CBF836F" w14:textId="77777777" w:rsidR="006F235D" w:rsidRDefault="006F235D">
    <w:pPr>
      <w:pBdr>
        <w:top w:val="nil"/>
        <w:left w:val="nil"/>
        <w:bottom w:val="single" w:sz="6" w:space="1" w:color="000000"/>
        <w:right w:val="nil"/>
        <w:between w:val="nil"/>
      </w:pBdr>
      <w:tabs>
        <w:tab w:val="center" w:pos="4680"/>
        <w:tab w:val="right" w:pos="9360"/>
      </w:tabs>
      <w:spacing w:line="240" w:lineRule="auto"/>
      <w:rPr>
        <w:color w:val="000000"/>
        <w:sz w:val="2"/>
        <w:szCs w:val="2"/>
      </w:rPr>
    </w:pPr>
  </w:p>
  <w:p w14:paraId="6A222285" w14:textId="77777777" w:rsidR="006F235D" w:rsidRDefault="006F235D">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808080" w:themeColor="background1" w:themeShade="80"/>
        <w:spacing w:val="60"/>
      </w:rPr>
      <w:id w:val="1723637458"/>
      <w:docPartObj>
        <w:docPartGallery w:val="Page Numbers (Top of Page)"/>
        <w:docPartUnique/>
      </w:docPartObj>
    </w:sdtPr>
    <w:sdtEndPr>
      <w:rPr>
        <w:b/>
        <w:bCs/>
        <w:noProof/>
        <w:color w:val="auto"/>
        <w:spacing w:val="0"/>
      </w:rPr>
    </w:sdtEndPr>
    <w:sdtContent>
      <w:p w14:paraId="399F15FA" w14:textId="58E591C8" w:rsidR="003835E0" w:rsidRDefault="003835E0" w:rsidP="003835E0">
        <w:pPr>
          <w:pStyle w:val="Header"/>
          <w:pBdr>
            <w:bottom w:val="single" w:sz="4" w:space="1" w:color="D9D9D9" w:themeColor="background1" w:themeShade="D9"/>
          </w:pBdr>
          <w:jc w:val="right"/>
          <w:rPr>
            <w:b/>
            <w:bCs/>
          </w:rPr>
        </w:pPr>
        <w:r w:rsidRPr="00B81DFA">
          <w:rPr>
            <w:smallCaps/>
            <w:sz w:val="16"/>
            <w:szCs w:val="16"/>
          </w:rPr>
          <w:t xml:space="preserve">Jurnal Pahlawan Kesehatan - </w:t>
        </w:r>
        <w:r w:rsidRPr="00B81DFA">
          <w:rPr>
            <w:sz w:val="16"/>
            <w:szCs w:val="16"/>
          </w:rPr>
          <w:t xml:space="preserve">Volume </w:t>
        </w:r>
        <w:r>
          <w:rPr>
            <w:sz w:val="16"/>
            <w:szCs w:val="16"/>
          </w:rPr>
          <w:t>3</w:t>
        </w:r>
        <w:r w:rsidRPr="00B81DFA">
          <w:rPr>
            <w:sz w:val="16"/>
            <w:szCs w:val="16"/>
          </w:rPr>
          <w:t xml:space="preserve"> Nomor </w:t>
        </w:r>
        <w:r>
          <w:rPr>
            <w:sz w:val="16"/>
            <w:szCs w:val="16"/>
          </w:rPr>
          <w:t>1</w:t>
        </w:r>
        <w:r w:rsidRPr="00B81DFA">
          <w:rPr>
            <w:sz w:val="16"/>
            <w:szCs w:val="16"/>
          </w:rPr>
          <w:t xml:space="preserve"> Tahun 202</w:t>
        </w:r>
        <w:r>
          <w:rPr>
            <w:sz w:val="16"/>
            <w:szCs w:val="16"/>
          </w:rPr>
          <w:t>5</w:t>
        </w:r>
        <w:r>
          <w:t xml:space="preserve"> | </w:t>
        </w:r>
        <w:r>
          <w:fldChar w:fldCharType="begin"/>
        </w:r>
        <w:r>
          <w:instrText xml:space="preserve"> PAGE   \* MERGEFORMAT </w:instrText>
        </w:r>
        <w:r>
          <w:fldChar w:fldCharType="separate"/>
        </w:r>
        <w:r>
          <w:t>802</w:t>
        </w:r>
        <w:r>
          <w:rPr>
            <w:b/>
            <w:bCs/>
            <w:noProof/>
          </w:rPr>
          <w:fldChar w:fldCharType="end"/>
        </w:r>
      </w:p>
    </w:sdtContent>
  </w:sdt>
  <w:p w14:paraId="3528E703" w14:textId="77777777" w:rsidR="006F235D" w:rsidRDefault="006F235D">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54EFE"/>
    <w:multiLevelType w:val="hybridMultilevel"/>
    <w:tmpl w:val="DABAB2A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83E3A"/>
    <w:multiLevelType w:val="hybridMultilevel"/>
    <w:tmpl w:val="A2DE9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931711"/>
    <w:multiLevelType w:val="hybridMultilevel"/>
    <w:tmpl w:val="5B96246C"/>
    <w:lvl w:ilvl="0" w:tplc="69AF97FB">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6B5EC7"/>
    <w:multiLevelType w:val="hybridMultilevel"/>
    <w:tmpl w:val="0862D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7D0BF4"/>
    <w:multiLevelType w:val="hybridMultilevel"/>
    <w:tmpl w:val="E65611BA"/>
    <w:lvl w:ilvl="0" w:tplc="D27C82D0">
      <w:start w:val="1"/>
      <w:numFmt w:val="lowerLetter"/>
      <w:lvlText w:val="%1."/>
      <w:lvlJc w:val="left"/>
      <w:pPr>
        <w:ind w:left="1309" w:hanging="360"/>
      </w:pPr>
      <w:rPr>
        <w:rFonts w:hint="default"/>
      </w:rPr>
    </w:lvl>
    <w:lvl w:ilvl="1" w:tplc="04090019" w:tentative="1">
      <w:start w:val="1"/>
      <w:numFmt w:val="lowerLetter"/>
      <w:lvlText w:val="%2."/>
      <w:lvlJc w:val="left"/>
      <w:pPr>
        <w:ind w:left="2029" w:hanging="360"/>
      </w:pPr>
    </w:lvl>
    <w:lvl w:ilvl="2" w:tplc="0409001B" w:tentative="1">
      <w:start w:val="1"/>
      <w:numFmt w:val="lowerRoman"/>
      <w:lvlText w:val="%3."/>
      <w:lvlJc w:val="right"/>
      <w:pPr>
        <w:ind w:left="2749" w:hanging="180"/>
      </w:pPr>
    </w:lvl>
    <w:lvl w:ilvl="3" w:tplc="0409000F" w:tentative="1">
      <w:start w:val="1"/>
      <w:numFmt w:val="decimal"/>
      <w:lvlText w:val="%4."/>
      <w:lvlJc w:val="left"/>
      <w:pPr>
        <w:ind w:left="3469" w:hanging="360"/>
      </w:pPr>
    </w:lvl>
    <w:lvl w:ilvl="4" w:tplc="04090019" w:tentative="1">
      <w:start w:val="1"/>
      <w:numFmt w:val="lowerLetter"/>
      <w:lvlText w:val="%5."/>
      <w:lvlJc w:val="left"/>
      <w:pPr>
        <w:ind w:left="4189" w:hanging="360"/>
      </w:pPr>
    </w:lvl>
    <w:lvl w:ilvl="5" w:tplc="0409001B" w:tentative="1">
      <w:start w:val="1"/>
      <w:numFmt w:val="lowerRoman"/>
      <w:lvlText w:val="%6."/>
      <w:lvlJc w:val="right"/>
      <w:pPr>
        <w:ind w:left="4909" w:hanging="180"/>
      </w:pPr>
    </w:lvl>
    <w:lvl w:ilvl="6" w:tplc="0409000F" w:tentative="1">
      <w:start w:val="1"/>
      <w:numFmt w:val="decimal"/>
      <w:lvlText w:val="%7."/>
      <w:lvlJc w:val="left"/>
      <w:pPr>
        <w:ind w:left="5629" w:hanging="360"/>
      </w:pPr>
    </w:lvl>
    <w:lvl w:ilvl="7" w:tplc="04090019" w:tentative="1">
      <w:start w:val="1"/>
      <w:numFmt w:val="lowerLetter"/>
      <w:lvlText w:val="%8."/>
      <w:lvlJc w:val="left"/>
      <w:pPr>
        <w:ind w:left="6349" w:hanging="360"/>
      </w:pPr>
    </w:lvl>
    <w:lvl w:ilvl="8" w:tplc="0409001B" w:tentative="1">
      <w:start w:val="1"/>
      <w:numFmt w:val="lowerRoman"/>
      <w:lvlText w:val="%9."/>
      <w:lvlJc w:val="right"/>
      <w:pPr>
        <w:ind w:left="7069" w:hanging="180"/>
      </w:pPr>
    </w:lvl>
  </w:abstractNum>
  <w:abstractNum w:abstractNumId="5" w15:restartNumberingAfterBreak="0">
    <w:nsid w:val="14BF0DA2"/>
    <w:multiLevelType w:val="hybridMultilevel"/>
    <w:tmpl w:val="621AEB4E"/>
    <w:lvl w:ilvl="0" w:tplc="CFB609A2">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9F75B7"/>
    <w:multiLevelType w:val="hybridMultilevel"/>
    <w:tmpl w:val="D3227AA8"/>
    <w:lvl w:ilvl="0" w:tplc="C562EA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2A7EA1"/>
    <w:multiLevelType w:val="multilevel"/>
    <w:tmpl w:val="61EC39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4F0180"/>
    <w:multiLevelType w:val="hybridMultilevel"/>
    <w:tmpl w:val="687CE682"/>
    <w:lvl w:ilvl="0" w:tplc="69AF97FB">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B24297"/>
    <w:multiLevelType w:val="multilevel"/>
    <w:tmpl w:val="ACB8AA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B5E7509"/>
    <w:multiLevelType w:val="hybridMultilevel"/>
    <w:tmpl w:val="353A7C20"/>
    <w:lvl w:ilvl="0" w:tplc="5D96AB20">
      <w:start w:val="1"/>
      <w:numFmt w:val="decimal"/>
      <w:lvlText w:val="%1."/>
      <w:lvlJc w:val="left"/>
      <w:pPr>
        <w:ind w:left="1265" w:hanging="360"/>
        <w:jc w:val="right"/>
      </w:pPr>
      <w:rPr>
        <w:rFonts w:ascii="Times New Roman" w:eastAsia="Times New Roman" w:hAnsi="Times New Roman" w:cs="Times New Roman"/>
        <w:spacing w:val="-2"/>
        <w:w w:val="99"/>
        <w:sz w:val="24"/>
        <w:szCs w:val="24"/>
        <w:lang w:val="id" w:eastAsia="id" w:bidi="id"/>
      </w:rPr>
    </w:lvl>
    <w:lvl w:ilvl="1" w:tplc="BE36C04A">
      <w:numFmt w:val="bullet"/>
      <w:lvlText w:val="•"/>
      <w:lvlJc w:val="left"/>
      <w:pPr>
        <w:ind w:left="2151" w:hanging="360"/>
      </w:pPr>
      <w:rPr>
        <w:rFonts w:hint="default"/>
        <w:lang w:val="id" w:eastAsia="id" w:bidi="id"/>
      </w:rPr>
    </w:lvl>
    <w:lvl w:ilvl="2" w:tplc="717C33D4">
      <w:numFmt w:val="bullet"/>
      <w:lvlText w:val="•"/>
      <w:lvlJc w:val="left"/>
      <w:pPr>
        <w:ind w:left="3042" w:hanging="360"/>
      </w:pPr>
      <w:rPr>
        <w:rFonts w:hint="default"/>
        <w:lang w:val="id" w:eastAsia="id" w:bidi="id"/>
      </w:rPr>
    </w:lvl>
    <w:lvl w:ilvl="3" w:tplc="CCA8D5E4">
      <w:numFmt w:val="bullet"/>
      <w:lvlText w:val="•"/>
      <w:lvlJc w:val="left"/>
      <w:pPr>
        <w:ind w:left="3933" w:hanging="360"/>
      </w:pPr>
      <w:rPr>
        <w:rFonts w:hint="default"/>
        <w:lang w:val="id" w:eastAsia="id" w:bidi="id"/>
      </w:rPr>
    </w:lvl>
    <w:lvl w:ilvl="4" w:tplc="26CCC948">
      <w:numFmt w:val="bullet"/>
      <w:lvlText w:val="•"/>
      <w:lvlJc w:val="left"/>
      <w:pPr>
        <w:ind w:left="4824" w:hanging="360"/>
      </w:pPr>
      <w:rPr>
        <w:rFonts w:hint="default"/>
        <w:lang w:val="id" w:eastAsia="id" w:bidi="id"/>
      </w:rPr>
    </w:lvl>
    <w:lvl w:ilvl="5" w:tplc="663A2336">
      <w:numFmt w:val="bullet"/>
      <w:lvlText w:val="•"/>
      <w:lvlJc w:val="left"/>
      <w:pPr>
        <w:ind w:left="5715" w:hanging="360"/>
      </w:pPr>
      <w:rPr>
        <w:rFonts w:hint="default"/>
        <w:lang w:val="id" w:eastAsia="id" w:bidi="id"/>
      </w:rPr>
    </w:lvl>
    <w:lvl w:ilvl="6" w:tplc="1018DD74">
      <w:numFmt w:val="bullet"/>
      <w:lvlText w:val="•"/>
      <w:lvlJc w:val="left"/>
      <w:pPr>
        <w:ind w:left="6606" w:hanging="360"/>
      </w:pPr>
      <w:rPr>
        <w:rFonts w:hint="default"/>
        <w:lang w:val="id" w:eastAsia="id" w:bidi="id"/>
      </w:rPr>
    </w:lvl>
    <w:lvl w:ilvl="7" w:tplc="5696483E">
      <w:numFmt w:val="bullet"/>
      <w:lvlText w:val="•"/>
      <w:lvlJc w:val="left"/>
      <w:pPr>
        <w:ind w:left="7497" w:hanging="360"/>
      </w:pPr>
      <w:rPr>
        <w:rFonts w:hint="default"/>
        <w:lang w:val="id" w:eastAsia="id" w:bidi="id"/>
      </w:rPr>
    </w:lvl>
    <w:lvl w:ilvl="8" w:tplc="0A361F62">
      <w:numFmt w:val="bullet"/>
      <w:lvlText w:val="•"/>
      <w:lvlJc w:val="left"/>
      <w:pPr>
        <w:ind w:left="8388" w:hanging="360"/>
      </w:pPr>
      <w:rPr>
        <w:rFonts w:hint="default"/>
        <w:lang w:val="id" w:eastAsia="id" w:bidi="id"/>
      </w:rPr>
    </w:lvl>
  </w:abstractNum>
  <w:abstractNum w:abstractNumId="11" w15:restartNumberingAfterBreak="0">
    <w:nsid w:val="2D3B62AB"/>
    <w:multiLevelType w:val="hybridMultilevel"/>
    <w:tmpl w:val="CF6CE29A"/>
    <w:lvl w:ilvl="0" w:tplc="D1E00B7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36146C"/>
    <w:multiLevelType w:val="multilevel"/>
    <w:tmpl w:val="517A0516"/>
    <w:lvl w:ilvl="0">
      <w:start w:val="1"/>
      <w:numFmt w:val="decimal"/>
      <w:pStyle w:val="Heading1"/>
      <w:lvlText w:val="%1."/>
      <w:lvlJc w:val="left"/>
      <w:pPr>
        <w:ind w:left="720" w:hanging="720"/>
      </w:pPr>
    </w:lvl>
    <w:lvl w:ilvl="1">
      <w:start w:val="1"/>
      <w:numFmt w:val="decimal"/>
      <w:pStyle w:val="Heading2"/>
      <w:lvlText w:val="%2."/>
      <w:lvlJc w:val="left"/>
      <w:pPr>
        <w:ind w:left="1440" w:hanging="720"/>
      </w:pPr>
    </w:lvl>
    <w:lvl w:ilvl="2">
      <w:start w:val="1"/>
      <w:numFmt w:val="decimal"/>
      <w:pStyle w:val="Heading3"/>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3" w15:restartNumberingAfterBreak="0">
    <w:nsid w:val="3152519A"/>
    <w:multiLevelType w:val="hybridMultilevel"/>
    <w:tmpl w:val="A2345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140BA9"/>
    <w:multiLevelType w:val="hybridMultilevel"/>
    <w:tmpl w:val="C73CE70A"/>
    <w:lvl w:ilvl="0" w:tplc="DEB2D0AA">
      <w:start w:val="1"/>
      <w:numFmt w:val="lowerLetter"/>
      <w:lvlText w:val="%1."/>
      <w:lvlJc w:val="left"/>
      <w:pPr>
        <w:ind w:left="1515" w:hanging="360"/>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15" w15:restartNumberingAfterBreak="0">
    <w:nsid w:val="4FD147D9"/>
    <w:multiLevelType w:val="hybridMultilevel"/>
    <w:tmpl w:val="538A366C"/>
    <w:lvl w:ilvl="0" w:tplc="E3E09082">
      <w:start w:val="1"/>
      <w:numFmt w:val="lowerLetter"/>
      <w:lvlText w:val="%1."/>
      <w:lvlJc w:val="left"/>
      <w:pPr>
        <w:ind w:left="1515" w:hanging="360"/>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16" w15:restartNumberingAfterBreak="0">
    <w:nsid w:val="5286380A"/>
    <w:multiLevelType w:val="hybridMultilevel"/>
    <w:tmpl w:val="3392BE4E"/>
    <w:lvl w:ilvl="0" w:tplc="0E5AFD6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15:restartNumberingAfterBreak="0">
    <w:nsid w:val="54021EE2"/>
    <w:multiLevelType w:val="hybridMultilevel"/>
    <w:tmpl w:val="45400C06"/>
    <w:lvl w:ilvl="0" w:tplc="D3FCEF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48778F5"/>
    <w:multiLevelType w:val="hybridMultilevel"/>
    <w:tmpl w:val="016A8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C144E0"/>
    <w:multiLevelType w:val="hybridMultilevel"/>
    <w:tmpl w:val="859C482E"/>
    <w:lvl w:ilvl="0" w:tplc="ED5C9D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4E10D83"/>
    <w:multiLevelType w:val="multilevel"/>
    <w:tmpl w:val="F45AC5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02118CB"/>
    <w:multiLevelType w:val="hybridMultilevel"/>
    <w:tmpl w:val="4A6ED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450B7B"/>
    <w:multiLevelType w:val="hybridMultilevel"/>
    <w:tmpl w:val="40CAF500"/>
    <w:lvl w:ilvl="0" w:tplc="CA7A2EAC">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703B96"/>
    <w:multiLevelType w:val="hybridMultilevel"/>
    <w:tmpl w:val="EFFAED3A"/>
    <w:lvl w:ilvl="0" w:tplc="B2B68CA0">
      <w:start w:val="6"/>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6D8D1361"/>
    <w:multiLevelType w:val="hybridMultilevel"/>
    <w:tmpl w:val="CFF224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EE5959"/>
    <w:multiLevelType w:val="multilevel"/>
    <w:tmpl w:val="F65E23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7905762A"/>
    <w:multiLevelType w:val="hybridMultilevel"/>
    <w:tmpl w:val="9224E08E"/>
    <w:lvl w:ilvl="0" w:tplc="6F28F48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7" w15:restartNumberingAfterBreak="0">
    <w:nsid w:val="79C6794A"/>
    <w:multiLevelType w:val="hybridMultilevel"/>
    <w:tmpl w:val="8C004C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7D258A"/>
    <w:multiLevelType w:val="hybridMultilevel"/>
    <w:tmpl w:val="98020568"/>
    <w:lvl w:ilvl="0" w:tplc="9938630E">
      <w:start w:val="1"/>
      <w:numFmt w:val="decimal"/>
      <w:lvlText w:val="%1."/>
      <w:lvlJc w:val="left"/>
      <w:pPr>
        <w:ind w:left="988" w:hanging="360"/>
      </w:pPr>
      <w:rPr>
        <w:rFonts w:hint="default"/>
      </w:rPr>
    </w:lvl>
    <w:lvl w:ilvl="1" w:tplc="04090019" w:tentative="1">
      <w:start w:val="1"/>
      <w:numFmt w:val="lowerLetter"/>
      <w:lvlText w:val="%2."/>
      <w:lvlJc w:val="left"/>
      <w:pPr>
        <w:ind w:left="1708" w:hanging="360"/>
      </w:pPr>
    </w:lvl>
    <w:lvl w:ilvl="2" w:tplc="0409001B" w:tentative="1">
      <w:start w:val="1"/>
      <w:numFmt w:val="lowerRoman"/>
      <w:lvlText w:val="%3."/>
      <w:lvlJc w:val="right"/>
      <w:pPr>
        <w:ind w:left="2428" w:hanging="180"/>
      </w:pPr>
    </w:lvl>
    <w:lvl w:ilvl="3" w:tplc="0409000F" w:tentative="1">
      <w:start w:val="1"/>
      <w:numFmt w:val="decimal"/>
      <w:lvlText w:val="%4."/>
      <w:lvlJc w:val="left"/>
      <w:pPr>
        <w:ind w:left="3148" w:hanging="360"/>
      </w:pPr>
    </w:lvl>
    <w:lvl w:ilvl="4" w:tplc="04090019" w:tentative="1">
      <w:start w:val="1"/>
      <w:numFmt w:val="lowerLetter"/>
      <w:lvlText w:val="%5."/>
      <w:lvlJc w:val="left"/>
      <w:pPr>
        <w:ind w:left="3868" w:hanging="360"/>
      </w:pPr>
    </w:lvl>
    <w:lvl w:ilvl="5" w:tplc="0409001B" w:tentative="1">
      <w:start w:val="1"/>
      <w:numFmt w:val="lowerRoman"/>
      <w:lvlText w:val="%6."/>
      <w:lvlJc w:val="right"/>
      <w:pPr>
        <w:ind w:left="4588" w:hanging="180"/>
      </w:pPr>
    </w:lvl>
    <w:lvl w:ilvl="6" w:tplc="0409000F" w:tentative="1">
      <w:start w:val="1"/>
      <w:numFmt w:val="decimal"/>
      <w:lvlText w:val="%7."/>
      <w:lvlJc w:val="left"/>
      <w:pPr>
        <w:ind w:left="5308" w:hanging="360"/>
      </w:pPr>
    </w:lvl>
    <w:lvl w:ilvl="7" w:tplc="04090019" w:tentative="1">
      <w:start w:val="1"/>
      <w:numFmt w:val="lowerLetter"/>
      <w:lvlText w:val="%8."/>
      <w:lvlJc w:val="left"/>
      <w:pPr>
        <w:ind w:left="6028" w:hanging="360"/>
      </w:pPr>
    </w:lvl>
    <w:lvl w:ilvl="8" w:tplc="0409001B" w:tentative="1">
      <w:start w:val="1"/>
      <w:numFmt w:val="lowerRoman"/>
      <w:lvlText w:val="%9."/>
      <w:lvlJc w:val="right"/>
      <w:pPr>
        <w:ind w:left="6748" w:hanging="180"/>
      </w:pPr>
    </w:lvl>
  </w:abstractNum>
  <w:abstractNum w:abstractNumId="29" w15:restartNumberingAfterBreak="0">
    <w:nsid w:val="7D3C40E7"/>
    <w:multiLevelType w:val="hybridMultilevel"/>
    <w:tmpl w:val="C1568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5648742">
    <w:abstractNumId w:val="12"/>
  </w:num>
  <w:num w:numId="2" w16cid:durableId="2017724462">
    <w:abstractNumId w:val="25"/>
  </w:num>
  <w:num w:numId="3" w16cid:durableId="1796484759">
    <w:abstractNumId w:val="8"/>
  </w:num>
  <w:num w:numId="4" w16cid:durableId="2056928687">
    <w:abstractNumId w:val="2"/>
  </w:num>
  <w:num w:numId="5" w16cid:durableId="1738554256">
    <w:abstractNumId w:val="13"/>
  </w:num>
  <w:num w:numId="6" w16cid:durableId="907114993">
    <w:abstractNumId w:val="18"/>
  </w:num>
  <w:num w:numId="7" w16cid:durableId="1676884831">
    <w:abstractNumId w:val="6"/>
  </w:num>
  <w:num w:numId="8" w16cid:durableId="419915929">
    <w:abstractNumId w:val="29"/>
  </w:num>
  <w:num w:numId="9" w16cid:durableId="1017268002">
    <w:abstractNumId w:val="9"/>
  </w:num>
  <w:num w:numId="10" w16cid:durableId="1875382774">
    <w:abstractNumId w:val="5"/>
  </w:num>
  <w:num w:numId="11" w16cid:durableId="1082070879">
    <w:abstractNumId w:val="1"/>
  </w:num>
  <w:num w:numId="12" w16cid:durableId="2129541593">
    <w:abstractNumId w:val="17"/>
  </w:num>
  <w:num w:numId="13" w16cid:durableId="118453394">
    <w:abstractNumId w:val="27"/>
  </w:num>
  <w:num w:numId="14" w16cid:durableId="150220501">
    <w:abstractNumId w:val="24"/>
  </w:num>
  <w:num w:numId="15" w16cid:durableId="1241671949">
    <w:abstractNumId w:val="19"/>
  </w:num>
  <w:num w:numId="16" w16cid:durableId="934173314">
    <w:abstractNumId w:val="22"/>
  </w:num>
  <w:num w:numId="17" w16cid:durableId="999623570">
    <w:abstractNumId w:val="3"/>
  </w:num>
  <w:num w:numId="18" w16cid:durableId="1597787714">
    <w:abstractNumId w:val="10"/>
  </w:num>
  <w:num w:numId="19" w16cid:durableId="1067263164">
    <w:abstractNumId w:val="23"/>
  </w:num>
  <w:num w:numId="20" w16cid:durableId="1347515239">
    <w:abstractNumId w:val="28"/>
  </w:num>
  <w:num w:numId="21" w16cid:durableId="1462922101">
    <w:abstractNumId w:val="26"/>
  </w:num>
  <w:num w:numId="22" w16cid:durableId="17197807">
    <w:abstractNumId w:val="14"/>
  </w:num>
  <w:num w:numId="23" w16cid:durableId="1726485309">
    <w:abstractNumId w:val="0"/>
  </w:num>
  <w:num w:numId="24" w16cid:durableId="1203251100">
    <w:abstractNumId w:val="21"/>
  </w:num>
  <w:num w:numId="25" w16cid:durableId="1908832928">
    <w:abstractNumId w:val="20"/>
  </w:num>
  <w:num w:numId="26" w16cid:durableId="688919302">
    <w:abstractNumId w:val="7"/>
  </w:num>
  <w:num w:numId="27" w16cid:durableId="947277643">
    <w:abstractNumId w:val="16"/>
  </w:num>
  <w:num w:numId="28" w16cid:durableId="1804157520">
    <w:abstractNumId w:val="15"/>
  </w:num>
  <w:num w:numId="29" w16cid:durableId="417868576">
    <w:abstractNumId w:val="4"/>
  </w:num>
  <w:num w:numId="30" w16cid:durableId="19695107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35D"/>
    <w:rsid w:val="00002B2A"/>
    <w:rsid w:val="000623E7"/>
    <w:rsid w:val="00072137"/>
    <w:rsid w:val="000B3778"/>
    <w:rsid w:val="0016773A"/>
    <w:rsid w:val="001E5333"/>
    <w:rsid w:val="001E65C9"/>
    <w:rsid w:val="00277752"/>
    <w:rsid w:val="00290C0F"/>
    <w:rsid w:val="00323A68"/>
    <w:rsid w:val="003835E0"/>
    <w:rsid w:val="003B4DEA"/>
    <w:rsid w:val="003E0336"/>
    <w:rsid w:val="00484A2B"/>
    <w:rsid w:val="004C51FA"/>
    <w:rsid w:val="004F36B8"/>
    <w:rsid w:val="0050722F"/>
    <w:rsid w:val="0051621F"/>
    <w:rsid w:val="00552C01"/>
    <w:rsid w:val="00606A55"/>
    <w:rsid w:val="00621986"/>
    <w:rsid w:val="006E38BA"/>
    <w:rsid w:val="006E6C06"/>
    <w:rsid w:val="006F235D"/>
    <w:rsid w:val="00792833"/>
    <w:rsid w:val="00797355"/>
    <w:rsid w:val="007A09F8"/>
    <w:rsid w:val="007A29DE"/>
    <w:rsid w:val="008D6AFE"/>
    <w:rsid w:val="00AB179D"/>
    <w:rsid w:val="00AE26B5"/>
    <w:rsid w:val="00B85CFF"/>
    <w:rsid w:val="00B9076C"/>
    <w:rsid w:val="00BD72B8"/>
    <w:rsid w:val="00C02D50"/>
    <w:rsid w:val="00C06036"/>
    <w:rsid w:val="00C31750"/>
    <w:rsid w:val="00C86FFD"/>
    <w:rsid w:val="00C976B3"/>
    <w:rsid w:val="00CB65B7"/>
    <w:rsid w:val="00D44316"/>
    <w:rsid w:val="00E0501D"/>
    <w:rsid w:val="00E274FD"/>
    <w:rsid w:val="00E863B3"/>
    <w:rsid w:val="00EA0C47"/>
    <w:rsid w:val="00ED50AF"/>
    <w:rsid w:val="00ED58F2"/>
    <w:rsid w:val="00EE6272"/>
    <w:rsid w:val="00F25947"/>
    <w:rsid w:val="00F27E0C"/>
    <w:rsid w:val="00F758CA"/>
    <w:rsid w:val="00F77C08"/>
    <w:rsid w:val="00FB7C9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F3D8D3"/>
  <w15:docId w15:val="{67F70858-A6BF-4B86-B035-5155D95A1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18"/>
        <w:szCs w:val="18"/>
        <w:lang w:val="id-ID" w:eastAsia="en-ID"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68C"/>
    <w:rPr>
      <w:rFonts w:eastAsia="Calibri"/>
      <w:szCs w:val="24"/>
    </w:rPr>
  </w:style>
  <w:style w:type="paragraph" w:styleId="Heading1">
    <w:name w:val="heading 1"/>
    <w:basedOn w:val="Normal"/>
    <w:next w:val="Normal"/>
    <w:link w:val="Heading1Char"/>
    <w:uiPriority w:val="9"/>
    <w:qFormat/>
    <w:rsid w:val="0006368C"/>
    <w:pPr>
      <w:keepNext/>
      <w:keepLines/>
      <w:numPr>
        <w:numId w:val="1"/>
      </w:numPr>
      <w:spacing w:before="240" w:after="240"/>
      <w:jc w:val="left"/>
      <w:outlineLvl w:val="0"/>
    </w:pPr>
    <w:rPr>
      <w:rFonts w:eastAsia="Times New Roman"/>
      <w:b/>
      <w:bCs/>
      <w:sz w:val="21"/>
      <w:szCs w:val="32"/>
    </w:rPr>
  </w:style>
  <w:style w:type="paragraph" w:styleId="Heading2">
    <w:name w:val="heading 2"/>
    <w:basedOn w:val="Heading1"/>
    <w:next w:val="Normal"/>
    <w:link w:val="Heading2Char"/>
    <w:uiPriority w:val="9"/>
    <w:unhideWhenUsed/>
    <w:qFormat/>
    <w:rsid w:val="0006368C"/>
    <w:pPr>
      <w:numPr>
        <w:ilvl w:val="1"/>
      </w:numPr>
      <w:spacing w:before="120" w:after="120"/>
      <w:ind w:left="567" w:hanging="567"/>
      <w:outlineLvl w:val="1"/>
    </w:pPr>
    <w:rPr>
      <w:bCs w:val="0"/>
      <w:i/>
      <w:iCs/>
      <w:sz w:val="20"/>
      <w:szCs w:val="26"/>
    </w:rPr>
  </w:style>
  <w:style w:type="paragraph" w:styleId="Heading3">
    <w:name w:val="heading 3"/>
    <w:basedOn w:val="Heading2"/>
    <w:next w:val="Normal"/>
    <w:link w:val="Heading3Char"/>
    <w:uiPriority w:val="9"/>
    <w:unhideWhenUsed/>
    <w:qFormat/>
    <w:rsid w:val="0006368C"/>
    <w:pPr>
      <w:numPr>
        <w:ilvl w:val="2"/>
      </w:numPr>
      <w:ind w:left="720"/>
      <w:outlineLvl w:val="2"/>
    </w:pPr>
    <w:rPr>
      <w:b w:val="0"/>
    </w:rPr>
  </w:style>
  <w:style w:type="paragraph" w:styleId="Heading4">
    <w:name w:val="heading 4"/>
    <w:basedOn w:val="Normal"/>
    <w:next w:val="Normal"/>
    <w:link w:val="Heading4Char"/>
    <w:uiPriority w:val="9"/>
    <w:unhideWhenUsed/>
    <w:qFormat/>
    <w:pPr>
      <w:keepNext/>
      <w:keepLines/>
      <w:spacing w:before="240" w:after="40"/>
      <w:outlineLvl w:val="3"/>
    </w:pPr>
    <w:rPr>
      <w:b/>
      <w:sz w:val="24"/>
    </w:rPr>
  </w:style>
  <w:style w:type="paragraph" w:styleId="Heading5">
    <w:name w:val="heading 5"/>
    <w:basedOn w:val="Normal"/>
    <w:next w:val="Normal"/>
    <w:link w:val="Heading5Char"/>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D50AF"/>
    <w:pPr>
      <w:tabs>
        <w:tab w:val="num" w:pos="5040"/>
      </w:tabs>
      <w:spacing w:before="240" w:after="60" w:line="240" w:lineRule="auto"/>
      <w:ind w:left="5040" w:hanging="720"/>
      <w:jc w:val="left"/>
      <w:outlineLvl w:val="6"/>
    </w:pPr>
    <w:rPr>
      <w:rFonts w:asciiTheme="minorHAnsi" w:eastAsiaTheme="minorEastAsia" w:hAnsiTheme="minorHAnsi" w:cstheme="minorBidi"/>
      <w:sz w:val="24"/>
      <w:lang w:val="en-US" w:eastAsia="en-US"/>
    </w:rPr>
  </w:style>
  <w:style w:type="paragraph" w:styleId="Heading8">
    <w:name w:val="heading 8"/>
    <w:basedOn w:val="Normal"/>
    <w:next w:val="Normal"/>
    <w:link w:val="Heading8Char"/>
    <w:uiPriority w:val="9"/>
    <w:semiHidden/>
    <w:unhideWhenUsed/>
    <w:qFormat/>
    <w:rsid w:val="00ED50AF"/>
    <w:pPr>
      <w:tabs>
        <w:tab w:val="num" w:pos="5760"/>
      </w:tabs>
      <w:spacing w:before="240" w:after="60" w:line="240" w:lineRule="auto"/>
      <w:ind w:left="5760" w:hanging="720"/>
      <w:jc w:val="left"/>
      <w:outlineLvl w:val="7"/>
    </w:pPr>
    <w:rPr>
      <w:rFonts w:asciiTheme="minorHAnsi" w:eastAsiaTheme="minorEastAsia" w:hAnsiTheme="minorHAnsi" w:cstheme="minorBidi"/>
      <w:i/>
      <w:iCs/>
      <w:sz w:val="24"/>
      <w:lang w:val="en-US" w:eastAsia="en-US"/>
    </w:rPr>
  </w:style>
  <w:style w:type="paragraph" w:styleId="Heading9">
    <w:name w:val="heading 9"/>
    <w:basedOn w:val="Normal"/>
    <w:next w:val="Normal"/>
    <w:link w:val="Heading9Char"/>
    <w:uiPriority w:val="9"/>
    <w:semiHidden/>
    <w:unhideWhenUsed/>
    <w:qFormat/>
    <w:rsid w:val="00ED50AF"/>
    <w:pPr>
      <w:tabs>
        <w:tab w:val="num" w:pos="6480"/>
      </w:tabs>
      <w:spacing w:before="240" w:after="60" w:line="240" w:lineRule="auto"/>
      <w:ind w:left="6480" w:hanging="720"/>
      <w:jc w:val="left"/>
      <w:outlineLvl w:val="8"/>
    </w:pPr>
    <w:rPr>
      <w:rFonts w:asciiTheme="majorHAnsi" w:eastAsiaTheme="majorEastAsia" w:hAnsiTheme="majorHAnsi" w:cstheme="majorBidi"/>
      <w:sz w:val="22"/>
      <w:szCs w:val="22"/>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636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06368C"/>
    <w:pPr>
      <w:tabs>
        <w:tab w:val="center" w:pos="4680"/>
        <w:tab w:val="right" w:pos="9360"/>
      </w:tabs>
      <w:spacing w:line="240" w:lineRule="auto"/>
    </w:pPr>
  </w:style>
  <w:style w:type="character" w:customStyle="1" w:styleId="HeaderChar">
    <w:name w:val="Header Char"/>
    <w:basedOn w:val="DefaultParagraphFont"/>
    <w:link w:val="Header"/>
    <w:uiPriority w:val="99"/>
    <w:rsid w:val="0006368C"/>
  </w:style>
  <w:style w:type="paragraph" w:styleId="Footer">
    <w:name w:val="footer"/>
    <w:basedOn w:val="Normal"/>
    <w:link w:val="FooterChar"/>
    <w:uiPriority w:val="99"/>
    <w:unhideWhenUsed/>
    <w:rsid w:val="0006368C"/>
    <w:pPr>
      <w:tabs>
        <w:tab w:val="center" w:pos="4680"/>
        <w:tab w:val="right" w:pos="9360"/>
      </w:tabs>
      <w:spacing w:line="240" w:lineRule="auto"/>
    </w:pPr>
  </w:style>
  <w:style w:type="character" w:customStyle="1" w:styleId="FooterChar">
    <w:name w:val="Footer Char"/>
    <w:basedOn w:val="DefaultParagraphFont"/>
    <w:link w:val="Footer"/>
    <w:uiPriority w:val="99"/>
    <w:rsid w:val="0006368C"/>
  </w:style>
  <w:style w:type="character" w:styleId="Hyperlink">
    <w:name w:val="Hyperlink"/>
    <w:uiPriority w:val="99"/>
    <w:unhideWhenUsed/>
    <w:rsid w:val="0006368C"/>
    <w:rPr>
      <w:color w:val="0563C1"/>
      <w:u w:val="single"/>
    </w:rPr>
  </w:style>
  <w:style w:type="paragraph" w:customStyle="1" w:styleId="Author">
    <w:name w:val="Author"/>
    <w:basedOn w:val="Normal"/>
    <w:next w:val="Normal"/>
    <w:qFormat/>
    <w:rsid w:val="0006368C"/>
    <w:pPr>
      <w:spacing w:before="120" w:after="120"/>
    </w:pPr>
    <w:rPr>
      <w:i/>
      <w:sz w:val="24"/>
    </w:rPr>
  </w:style>
  <w:style w:type="paragraph" w:customStyle="1" w:styleId="Affiliation">
    <w:name w:val="Affiliation"/>
    <w:basedOn w:val="Normal"/>
    <w:next w:val="Normal"/>
    <w:qFormat/>
    <w:rsid w:val="0006368C"/>
    <w:rPr>
      <w:i/>
      <w:sz w:val="16"/>
      <w:szCs w:val="18"/>
    </w:rPr>
  </w:style>
  <w:style w:type="paragraph" w:customStyle="1" w:styleId="Stylepapertitle14pt">
    <w:name w:val="Style paper title + 14 pt"/>
    <w:basedOn w:val="Normal"/>
    <w:rsid w:val="0006368C"/>
    <w:pPr>
      <w:spacing w:after="120" w:line="240" w:lineRule="auto"/>
      <w:jc w:val="center"/>
    </w:pPr>
    <w:rPr>
      <w:rFonts w:eastAsia="MS Mincho"/>
      <w:noProof/>
      <w:sz w:val="24"/>
      <w:szCs w:val="48"/>
    </w:rPr>
  </w:style>
  <w:style w:type="paragraph" w:styleId="NormalWeb">
    <w:name w:val="Normal (Web)"/>
    <w:basedOn w:val="Normal"/>
    <w:uiPriority w:val="99"/>
    <w:unhideWhenUsed/>
    <w:qFormat/>
    <w:rsid w:val="0006368C"/>
    <w:pPr>
      <w:spacing w:before="100" w:beforeAutospacing="1" w:after="100" w:afterAutospacing="1" w:line="240" w:lineRule="auto"/>
      <w:jc w:val="left"/>
    </w:pPr>
    <w:rPr>
      <w:rFonts w:eastAsia="Times New Roman"/>
      <w:sz w:val="24"/>
    </w:rPr>
  </w:style>
  <w:style w:type="character" w:customStyle="1" w:styleId="Heading1Char">
    <w:name w:val="Heading 1 Char"/>
    <w:basedOn w:val="DefaultParagraphFont"/>
    <w:link w:val="Heading1"/>
    <w:uiPriority w:val="9"/>
    <w:rsid w:val="0006368C"/>
    <w:rPr>
      <w:rFonts w:ascii="Times New Roman" w:eastAsia="Times New Roman" w:hAnsi="Times New Roman" w:cs="Times New Roman"/>
      <w:b/>
      <w:bCs/>
      <w:sz w:val="21"/>
      <w:szCs w:val="32"/>
      <w:lang w:val="id-ID"/>
    </w:rPr>
  </w:style>
  <w:style w:type="character" w:customStyle="1" w:styleId="Heading2Char">
    <w:name w:val="Heading 2 Char"/>
    <w:basedOn w:val="DefaultParagraphFont"/>
    <w:link w:val="Heading2"/>
    <w:uiPriority w:val="9"/>
    <w:rsid w:val="0006368C"/>
    <w:rPr>
      <w:rFonts w:ascii="Times New Roman" w:eastAsia="Times New Roman" w:hAnsi="Times New Roman" w:cs="Times New Roman"/>
      <w:b/>
      <w:i/>
      <w:iCs/>
      <w:sz w:val="20"/>
      <w:szCs w:val="26"/>
      <w:lang w:val="id-ID"/>
    </w:rPr>
  </w:style>
  <w:style w:type="character" w:customStyle="1" w:styleId="Heading3Char">
    <w:name w:val="Heading 3 Char"/>
    <w:basedOn w:val="DefaultParagraphFont"/>
    <w:link w:val="Heading3"/>
    <w:uiPriority w:val="9"/>
    <w:rsid w:val="0006368C"/>
    <w:rPr>
      <w:rFonts w:ascii="Times New Roman" w:eastAsia="Times New Roman" w:hAnsi="Times New Roman" w:cs="Times New Roman"/>
      <w:i/>
      <w:iCs/>
      <w:sz w:val="20"/>
      <w:szCs w:val="26"/>
      <w:lang w:val="id-ID"/>
    </w:rPr>
  </w:style>
  <w:style w:type="paragraph" w:styleId="BodyText">
    <w:name w:val="Body Text"/>
    <w:basedOn w:val="Normal"/>
    <w:link w:val="BodyTextChar"/>
    <w:uiPriority w:val="99"/>
    <w:qFormat/>
    <w:rsid w:val="0006368C"/>
    <w:pPr>
      <w:spacing w:line="360" w:lineRule="auto"/>
      <w:ind w:firstLine="289"/>
    </w:pPr>
    <w:rPr>
      <w:rFonts w:eastAsia="SimSun"/>
      <w:spacing w:val="-1"/>
      <w:sz w:val="20"/>
      <w:szCs w:val="20"/>
    </w:rPr>
  </w:style>
  <w:style w:type="character" w:customStyle="1" w:styleId="BodyTextChar">
    <w:name w:val="Body Text Char"/>
    <w:basedOn w:val="DefaultParagraphFont"/>
    <w:link w:val="BodyText"/>
    <w:uiPriority w:val="99"/>
    <w:rsid w:val="0006368C"/>
    <w:rPr>
      <w:rFonts w:ascii="Times New Roman" w:eastAsia="SimSun" w:hAnsi="Times New Roman" w:cs="Times New Roman"/>
      <w:spacing w:val="-1"/>
      <w:sz w:val="20"/>
      <w:szCs w:val="20"/>
    </w:rPr>
  </w:style>
  <w:style w:type="paragraph" w:customStyle="1" w:styleId="DaftarPustaka">
    <w:name w:val="Daftar Pustaka"/>
    <w:basedOn w:val="Title"/>
    <w:qFormat/>
    <w:rsid w:val="0006368C"/>
    <w:pPr>
      <w:pBdr>
        <w:bottom w:val="none" w:sz="0" w:space="0" w:color="auto"/>
      </w:pBdr>
      <w:spacing w:before="120" w:after="120"/>
      <w:ind w:left="284" w:hanging="284"/>
      <w:contextualSpacing w:val="0"/>
    </w:pPr>
    <w:rPr>
      <w:rFonts w:ascii="Times New Roman" w:eastAsia="Times New Roman" w:hAnsi="Times New Roman" w:cs="Times New Roman"/>
      <w:noProof/>
      <w:color w:val="auto"/>
      <w:spacing w:val="0"/>
      <w:kern w:val="0"/>
      <w:sz w:val="20"/>
      <w:szCs w:val="24"/>
    </w:rPr>
  </w:style>
  <w:style w:type="character" w:customStyle="1" w:styleId="TitleChar">
    <w:name w:val="Title Char"/>
    <w:basedOn w:val="DefaultParagraphFont"/>
    <w:link w:val="Title"/>
    <w:uiPriority w:val="10"/>
    <w:rsid w:val="0006368C"/>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06368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368C"/>
    <w:rPr>
      <w:rFonts w:ascii="Tahoma" w:eastAsia="Calibri" w:hAnsi="Tahoma" w:cs="Tahoma"/>
      <w:sz w:val="16"/>
      <w:szCs w:val="16"/>
    </w:rPr>
  </w:style>
  <w:style w:type="paragraph" w:styleId="ListParagraph">
    <w:name w:val="List Paragraph"/>
    <w:aliases w:val="Body of text,List Paragraph1,UGEX'Z,1.2,BAFTAR ISI,sub de titre 4,ANNEX,TABEL,kepala,Colorful List - Accent 11,Char Char2,List Paragraph2,Char Char21,Tabel,sub-section,List Paragraph-ExecSummary,HEADING 1,Medium Grid 1 - Accent 21"/>
    <w:basedOn w:val="Normal"/>
    <w:link w:val="ListParagraphChar"/>
    <w:uiPriority w:val="34"/>
    <w:qFormat/>
    <w:rsid w:val="009648FE"/>
    <w:pPr>
      <w:ind w:left="720"/>
      <w:contextualSpacing/>
    </w:pPr>
  </w:style>
  <w:style w:type="character" w:customStyle="1" w:styleId="ListParagraphChar">
    <w:name w:val="List Paragraph Char"/>
    <w:aliases w:val="Body of text Char,List Paragraph1 Char,UGEX'Z Char,1.2 Char,BAFTAR ISI Char,sub de titre 4 Char,ANNEX Char,TABEL Char,kepala Char,Colorful List - Accent 11 Char,Char Char2 Char,List Paragraph2 Char,Char Char21 Char,Tabel Char"/>
    <w:link w:val="ListParagraph"/>
    <w:uiPriority w:val="34"/>
    <w:qFormat/>
    <w:locked/>
    <w:rsid w:val="009648FE"/>
    <w:rPr>
      <w:rFonts w:ascii="Times New Roman" w:eastAsia="Calibri" w:hAnsi="Times New Roman" w:cs="Times New Roman"/>
      <w:sz w:val="18"/>
      <w:szCs w:val="24"/>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1E5333"/>
    <w:rPr>
      <w:color w:val="605E5C"/>
      <w:shd w:val="clear" w:color="auto" w:fill="E1DFDD"/>
    </w:rPr>
  </w:style>
  <w:style w:type="paragraph" w:customStyle="1" w:styleId="NamaAuthor">
    <w:name w:val="Nama Author"/>
    <w:qFormat/>
    <w:rsid w:val="00B9076C"/>
    <w:pPr>
      <w:spacing w:after="160" w:line="259" w:lineRule="auto"/>
      <w:jc w:val="center"/>
    </w:pPr>
    <w:rPr>
      <w:rFonts w:eastAsia="Calibri" w:cs="Calibri"/>
      <w:b/>
      <w:sz w:val="24"/>
      <w:szCs w:val="22"/>
    </w:rPr>
  </w:style>
  <w:style w:type="table" w:styleId="TableGrid">
    <w:name w:val="Table Grid"/>
    <w:basedOn w:val="TableNormal"/>
    <w:uiPriority w:val="59"/>
    <w:rsid w:val="001E65C9"/>
    <w:pPr>
      <w:spacing w:line="240" w:lineRule="auto"/>
      <w:jc w:val="center"/>
    </w:pPr>
    <w:rPr>
      <w:rFonts w:ascii="Calibri" w:eastAsia="Calibri" w:hAnsi="Calibri" w:cs="Calibri"/>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623E7"/>
    <w:rPr>
      <w:color w:val="808080"/>
    </w:rPr>
  </w:style>
  <w:style w:type="character" w:customStyle="1" w:styleId="Heading7Char">
    <w:name w:val="Heading 7 Char"/>
    <w:basedOn w:val="DefaultParagraphFont"/>
    <w:link w:val="Heading7"/>
    <w:uiPriority w:val="9"/>
    <w:semiHidden/>
    <w:rsid w:val="00ED50AF"/>
    <w:rPr>
      <w:rFonts w:asciiTheme="minorHAnsi" w:eastAsiaTheme="minorEastAsia" w:hAnsiTheme="minorHAnsi" w:cstheme="minorBidi"/>
      <w:sz w:val="24"/>
      <w:szCs w:val="24"/>
      <w:lang w:val="en-US" w:eastAsia="en-US"/>
    </w:rPr>
  </w:style>
  <w:style w:type="character" w:customStyle="1" w:styleId="Heading8Char">
    <w:name w:val="Heading 8 Char"/>
    <w:basedOn w:val="DefaultParagraphFont"/>
    <w:link w:val="Heading8"/>
    <w:uiPriority w:val="9"/>
    <w:semiHidden/>
    <w:rsid w:val="00ED50AF"/>
    <w:rPr>
      <w:rFonts w:asciiTheme="minorHAnsi" w:eastAsiaTheme="minorEastAsia" w:hAnsiTheme="minorHAnsi" w:cstheme="minorBidi"/>
      <w:i/>
      <w:iCs/>
      <w:sz w:val="24"/>
      <w:szCs w:val="24"/>
      <w:lang w:val="en-US" w:eastAsia="en-US"/>
    </w:rPr>
  </w:style>
  <w:style w:type="character" w:customStyle="1" w:styleId="Heading9Char">
    <w:name w:val="Heading 9 Char"/>
    <w:basedOn w:val="DefaultParagraphFont"/>
    <w:link w:val="Heading9"/>
    <w:uiPriority w:val="9"/>
    <w:semiHidden/>
    <w:rsid w:val="00ED50AF"/>
    <w:rPr>
      <w:rFonts w:asciiTheme="majorHAnsi" w:eastAsiaTheme="majorEastAsia" w:hAnsiTheme="majorHAnsi" w:cstheme="majorBidi"/>
      <w:sz w:val="22"/>
      <w:szCs w:val="22"/>
      <w:lang w:val="en-US" w:eastAsia="en-US"/>
    </w:rPr>
  </w:style>
  <w:style w:type="paragraph" w:customStyle="1" w:styleId="Abstract">
    <w:name w:val="Abstract"/>
    <w:basedOn w:val="Normal"/>
    <w:next w:val="Normal"/>
    <w:qFormat/>
    <w:rsid w:val="00ED50AF"/>
    <w:pPr>
      <w:spacing w:before="120" w:after="120"/>
      <w:jc w:val="left"/>
    </w:pPr>
    <w:rPr>
      <w:sz w:val="15"/>
      <w:lang w:val="en-ID" w:eastAsia="en-US"/>
    </w:rPr>
  </w:style>
  <w:style w:type="character" w:styleId="Emphasis">
    <w:name w:val="Emphasis"/>
    <w:uiPriority w:val="20"/>
    <w:qFormat/>
    <w:rsid w:val="00ED50AF"/>
    <w:rPr>
      <w:i/>
      <w:iCs/>
    </w:rPr>
  </w:style>
  <w:style w:type="paragraph" w:styleId="FootnoteText">
    <w:name w:val="footnote text"/>
    <w:basedOn w:val="Normal"/>
    <w:link w:val="FootnoteTextChar"/>
    <w:uiPriority w:val="99"/>
    <w:unhideWhenUsed/>
    <w:rsid w:val="00ED50AF"/>
    <w:pPr>
      <w:spacing w:line="240" w:lineRule="auto"/>
      <w:jc w:val="left"/>
    </w:pPr>
    <w:rPr>
      <w:rFonts w:ascii="Calibri" w:eastAsia="Times New Roman" w:hAnsi="Calibri"/>
      <w:sz w:val="20"/>
      <w:szCs w:val="20"/>
      <w:lang w:val="en-ID" w:eastAsia="en-US"/>
    </w:rPr>
  </w:style>
  <w:style w:type="character" w:customStyle="1" w:styleId="FootnoteTextChar">
    <w:name w:val="Footnote Text Char"/>
    <w:basedOn w:val="DefaultParagraphFont"/>
    <w:link w:val="FootnoteText"/>
    <w:uiPriority w:val="99"/>
    <w:rsid w:val="00ED50AF"/>
    <w:rPr>
      <w:rFonts w:ascii="Calibri" w:hAnsi="Calibri"/>
      <w:sz w:val="20"/>
      <w:szCs w:val="20"/>
      <w:lang w:val="en-ID" w:eastAsia="en-US"/>
    </w:rPr>
  </w:style>
  <w:style w:type="paragraph" w:customStyle="1" w:styleId="2">
    <w:name w:val="2"/>
    <w:basedOn w:val="Normal"/>
    <w:link w:val="2Char"/>
    <w:qFormat/>
    <w:rsid w:val="00ED50AF"/>
    <w:pPr>
      <w:spacing w:after="160" w:line="360" w:lineRule="auto"/>
    </w:pPr>
    <w:rPr>
      <w:rFonts w:eastAsiaTheme="minorEastAsia"/>
      <w:b/>
      <w:bCs/>
      <w:sz w:val="24"/>
      <w:lang w:val="en-US" w:eastAsia="en-US"/>
    </w:rPr>
  </w:style>
  <w:style w:type="character" w:customStyle="1" w:styleId="2Char">
    <w:name w:val="2 Char"/>
    <w:basedOn w:val="DefaultParagraphFont"/>
    <w:link w:val="2"/>
    <w:qFormat/>
    <w:rsid w:val="00ED50AF"/>
    <w:rPr>
      <w:rFonts w:eastAsiaTheme="minorEastAsia"/>
      <w:b/>
      <w:bCs/>
      <w:sz w:val="24"/>
      <w:szCs w:val="24"/>
      <w:lang w:val="en-US" w:eastAsia="en-US"/>
    </w:rPr>
  </w:style>
  <w:style w:type="paragraph" w:customStyle="1" w:styleId="3">
    <w:name w:val="3"/>
    <w:basedOn w:val="ListParagraph"/>
    <w:link w:val="3Char"/>
    <w:rsid w:val="00ED50AF"/>
    <w:pPr>
      <w:spacing w:after="160" w:line="360" w:lineRule="auto"/>
      <w:ind w:left="284"/>
      <w:jc w:val="left"/>
    </w:pPr>
    <w:rPr>
      <w:rFonts w:eastAsiaTheme="minorEastAsia"/>
      <w:b/>
      <w:bCs/>
      <w:sz w:val="24"/>
      <w:lang w:val="en-US" w:eastAsia="en-US"/>
    </w:rPr>
  </w:style>
  <w:style w:type="character" w:customStyle="1" w:styleId="3Char">
    <w:name w:val="3 Char"/>
    <w:basedOn w:val="ListParagraphChar"/>
    <w:link w:val="3"/>
    <w:rsid w:val="00ED50AF"/>
    <w:rPr>
      <w:rFonts w:ascii="Times New Roman" w:eastAsiaTheme="minorEastAsia" w:hAnsi="Times New Roman" w:cs="Times New Roman"/>
      <w:b/>
      <w:bCs/>
      <w:sz w:val="24"/>
      <w:szCs w:val="24"/>
      <w:lang w:val="en-US" w:eastAsia="en-US"/>
    </w:rPr>
  </w:style>
  <w:style w:type="paragraph" w:customStyle="1" w:styleId="EndNoteBibliography">
    <w:name w:val="EndNote Bibliography"/>
    <w:basedOn w:val="Normal"/>
    <w:link w:val="EndNoteBibliographyChar"/>
    <w:rsid w:val="00ED50AF"/>
    <w:pPr>
      <w:spacing w:after="160" w:line="240" w:lineRule="auto"/>
      <w:jc w:val="center"/>
    </w:pPr>
    <w:rPr>
      <w:rFonts w:ascii="Calibri" w:eastAsiaTheme="minorEastAsia" w:hAnsi="Calibri" w:cs="Calibri"/>
      <w:sz w:val="22"/>
      <w:szCs w:val="22"/>
      <w:lang w:val="en-US" w:eastAsia="en-US"/>
    </w:rPr>
  </w:style>
  <w:style w:type="character" w:customStyle="1" w:styleId="EndNoteBibliographyChar">
    <w:name w:val="EndNote Bibliography Char"/>
    <w:basedOn w:val="2Char"/>
    <w:link w:val="EndNoteBibliography"/>
    <w:rsid w:val="00ED50AF"/>
    <w:rPr>
      <w:rFonts w:ascii="Calibri" w:eastAsiaTheme="minorEastAsia" w:hAnsi="Calibri" w:cs="Calibri"/>
      <w:b w:val="0"/>
      <w:bCs w:val="0"/>
      <w:sz w:val="22"/>
      <w:szCs w:val="22"/>
      <w:lang w:val="en-US" w:eastAsia="en-US"/>
    </w:rPr>
  </w:style>
  <w:style w:type="character" w:customStyle="1" w:styleId="Heading4Char">
    <w:name w:val="Heading 4 Char"/>
    <w:basedOn w:val="DefaultParagraphFont"/>
    <w:link w:val="Heading4"/>
    <w:uiPriority w:val="9"/>
    <w:rsid w:val="00ED50AF"/>
    <w:rPr>
      <w:rFonts w:eastAsia="Calibri"/>
      <w:b/>
      <w:sz w:val="24"/>
      <w:szCs w:val="24"/>
    </w:rPr>
  </w:style>
  <w:style w:type="character" w:customStyle="1" w:styleId="Heading5Char">
    <w:name w:val="Heading 5 Char"/>
    <w:basedOn w:val="DefaultParagraphFont"/>
    <w:link w:val="Heading5"/>
    <w:uiPriority w:val="9"/>
    <w:rsid w:val="00ED50AF"/>
    <w:rPr>
      <w:rFonts w:eastAsia="Calibri"/>
      <w:b/>
      <w:sz w:val="22"/>
      <w:szCs w:val="22"/>
    </w:rPr>
  </w:style>
  <w:style w:type="character" w:customStyle="1" w:styleId="Heading6Char">
    <w:name w:val="Heading 6 Char"/>
    <w:basedOn w:val="DefaultParagraphFont"/>
    <w:link w:val="Heading6"/>
    <w:rsid w:val="00ED50AF"/>
    <w:rPr>
      <w:rFonts w:eastAsia="Calibri"/>
      <w:b/>
      <w:sz w:val="20"/>
      <w:szCs w:val="20"/>
    </w:rPr>
  </w:style>
  <w:style w:type="paragraph" w:customStyle="1" w:styleId="Default">
    <w:name w:val="Default"/>
    <w:rsid w:val="00ED50AF"/>
    <w:pPr>
      <w:autoSpaceDE w:val="0"/>
      <w:autoSpaceDN w:val="0"/>
      <w:adjustRightInd w:val="0"/>
      <w:spacing w:line="240" w:lineRule="auto"/>
      <w:jc w:val="left"/>
    </w:pPr>
    <w:rPr>
      <w:rFonts w:eastAsiaTheme="minorHAnsi"/>
      <w:color w:val="000000"/>
      <w:sz w:val="24"/>
      <w:szCs w:val="24"/>
      <w:lang w:val="en-US" w:eastAsia="en-US"/>
    </w:rPr>
  </w:style>
  <w:style w:type="paragraph" w:styleId="TOC1">
    <w:name w:val="toc 1"/>
    <w:basedOn w:val="Normal"/>
    <w:next w:val="Normal"/>
    <w:autoRedefine/>
    <w:uiPriority w:val="1"/>
    <w:unhideWhenUsed/>
    <w:qFormat/>
    <w:rsid w:val="00ED50AF"/>
    <w:pPr>
      <w:tabs>
        <w:tab w:val="left" w:pos="993"/>
        <w:tab w:val="right" w:leader="dot" w:pos="7928"/>
      </w:tabs>
      <w:spacing w:after="100" w:line="259" w:lineRule="auto"/>
      <w:jc w:val="left"/>
    </w:pPr>
    <w:rPr>
      <w:rFonts w:eastAsiaTheme="minorHAnsi"/>
      <w:b/>
      <w:noProof/>
      <w:sz w:val="24"/>
      <w:lang w:val="en-US" w:eastAsia="en-US"/>
    </w:rPr>
  </w:style>
  <w:style w:type="paragraph" w:styleId="TOC2">
    <w:name w:val="toc 2"/>
    <w:basedOn w:val="Normal"/>
    <w:next w:val="Normal"/>
    <w:autoRedefine/>
    <w:uiPriority w:val="39"/>
    <w:unhideWhenUsed/>
    <w:rsid w:val="00ED50AF"/>
    <w:pPr>
      <w:tabs>
        <w:tab w:val="left" w:pos="1560"/>
        <w:tab w:val="right" w:leader="dot" w:pos="7928"/>
      </w:tabs>
      <w:spacing w:after="100" w:line="259" w:lineRule="auto"/>
      <w:ind w:left="1134"/>
      <w:jc w:val="left"/>
    </w:pPr>
    <w:rPr>
      <w:rFonts w:asciiTheme="minorHAnsi" w:eastAsiaTheme="minorHAnsi" w:hAnsiTheme="minorHAnsi" w:cstheme="minorBidi"/>
      <w:sz w:val="22"/>
      <w:szCs w:val="22"/>
      <w:lang w:val="en-US" w:eastAsia="en-US"/>
    </w:rPr>
  </w:style>
  <w:style w:type="paragraph" w:styleId="TOC3">
    <w:name w:val="toc 3"/>
    <w:basedOn w:val="Normal"/>
    <w:next w:val="Normal"/>
    <w:autoRedefine/>
    <w:uiPriority w:val="39"/>
    <w:unhideWhenUsed/>
    <w:rsid w:val="00ED50AF"/>
    <w:pPr>
      <w:spacing w:after="100" w:line="259" w:lineRule="auto"/>
      <w:ind w:left="440"/>
      <w:jc w:val="left"/>
    </w:pPr>
    <w:rPr>
      <w:rFonts w:asciiTheme="minorHAnsi" w:eastAsiaTheme="minorHAnsi" w:hAnsiTheme="minorHAnsi" w:cstheme="minorBidi"/>
      <w:sz w:val="22"/>
      <w:szCs w:val="22"/>
      <w:lang w:val="en-US" w:eastAsia="en-US"/>
    </w:rPr>
  </w:style>
  <w:style w:type="paragraph" w:customStyle="1" w:styleId="TableParagraph">
    <w:name w:val="Table Paragraph"/>
    <w:basedOn w:val="Normal"/>
    <w:uiPriority w:val="1"/>
    <w:qFormat/>
    <w:rsid w:val="00ED50AF"/>
    <w:pPr>
      <w:widowControl w:val="0"/>
      <w:autoSpaceDE w:val="0"/>
      <w:autoSpaceDN w:val="0"/>
      <w:spacing w:line="240" w:lineRule="auto"/>
      <w:jc w:val="left"/>
    </w:pPr>
    <w:rPr>
      <w:rFonts w:eastAsia="Times New Roman"/>
      <w:sz w:val="22"/>
      <w:szCs w:val="22"/>
      <w:lang w:val="en-US" w:eastAsia="en-US"/>
    </w:rPr>
  </w:style>
  <w:style w:type="paragraph" w:styleId="NoSpacing">
    <w:name w:val="No Spacing"/>
    <w:uiPriority w:val="1"/>
    <w:qFormat/>
    <w:rsid w:val="00ED50AF"/>
    <w:pPr>
      <w:spacing w:line="240" w:lineRule="auto"/>
      <w:jc w:val="left"/>
    </w:pPr>
    <w:rPr>
      <w:rFonts w:ascii="Calibri" w:eastAsia="Calibri" w:hAnsi="Calibri"/>
      <w:sz w:val="22"/>
      <w:szCs w:val="22"/>
      <w:lang w:val="en-US" w:eastAsia="en-US"/>
    </w:rPr>
  </w:style>
  <w:style w:type="character" w:styleId="Strong">
    <w:name w:val="Strong"/>
    <w:basedOn w:val="DefaultParagraphFont"/>
    <w:uiPriority w:val="22"/>
    <w:qFormat/>
    <w:rsid w:val="00ED50AF"/>
    <w:rPr>
      <w:b/>
      <w:bCs/>
    </w:rPr>
  </w:style>
  <w:style w:type="character" w:customStyle="1" w:styleId="markedcontent">
    <w:name w:val="markedcontent"/>
    <w:basedOn w:val="DefaultParagraphFont"/>
    <w:rsid w:val="00ED50AF"/>
  </w:style>
  <w:style w:type="character" w:customStyle="1" w:styleId="hgkelc">
    <w:name w:val="hgkelc"/>
    <w:basedOn w:val="DefaultParagraphFont"/>
    <w:rsid w:val="00ED50AF"/>
  </w:style>
  <w:style w:type="character" w:customStyle="1" w:styleId="CommentTextChar">
    <w:name w:val="Comment Text Char"/>
    <w:basedOn w:val="DefaultParagraphFont"/>
    <w:link w:val="CommentText"/>
    <w:uiPriority w:val="99"/>
    <w:semiHidden/>
    <w:rsid w:val="00ED50AF"/>
    <w:rPr>
      <w:rFonts w:ascii="Calibri" w:eastAsia="Calibri" w:hAnsi="Calibri"/>
      <w:lang w:val="en-IN"/>
    </w:rPr>
  </w:style>
  <w:style w:type="paragraph" w:styleId="CommentText">
    <w:name w:val="annotation text"/>
    <w:basedOn w:val="Normal"/>
    <w:link w:val="CommentTextChar"/>
    <w:uiPriority w:val="99"/>
    <w:semiHidden/>
    <w:unhideWhenUsed/>
    <w:rsid w:val="00ED50AF"/>
    <w:pPr>
      <w:spacing w:after="160" w:line="240" w:lineRule="auto"/>
      <w:jc w:val="left"/>
    </w:pPr>
    <w:rPr>
      <w:rFonts w:ascii="Calibri" w:hAnsi="Calibri"/>
      <w:szCs w:val="18"/>
      <w:lang w:val="en-IN"/>
    </w:rPr>
  </w:style>
  <w:style w:type="character" w:customStyle="1" w:styleId="CommentTextChar1">
    <w:name w:val="Comment Text Char1"/>
    <w:basedOn w:val="DefaultParagraphFont"/>
    <w:uiPriority w:val="99"/>
    <w:semiHidden/>
    <w:rsid w:val="00ED50AF"/>
    <w:rPr>
      <w:rFonts w:eastAsia="Calibri"/>
      <w:sz w:val="20"/>
      <w:szCs w:val="20"/>
    </w:rPr>
  </w:style>
  <w:style w:type="character" w:customStyle="1" w:styleId="HTMLPreformattedChar">
    <w:name w:val="HTML Preformatted Char"/>
    <w:basedOn w:val="DefaultParagraphFont"/>
    <w:link w:val="HTMLPreformatted"/>
    <w:uiPriority w:val="99"/>
    <w:semiHidden/>
    <w:rsid w:val="00ED50AF"/>
    <w:rPr>
      <w:rFonts w:ascii="Courier New" w:hAnsi="Courier New" w:cs="Courier New"/>
    </w:rPr>
  </w:style>
  <w:style w:type="paragraph" w:styleId="HTMLPreformatted">
    <w:name w:val="HTML Preformatted"/>
    <w:basedOn w:val="Normal"/>
    <w:link w:val="HTMLPreformattedChar"/>
    <w:uiPriority w:val="99"/>
    <w:semiHidden/>
    <w:unhideWhenUsed/>
    <w:rsid w:val="00ED5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Cs w:val="18"/>
    </w:rPr>
  </w:style>
  <w:style w:type="character" w:customStyle="1" w:styleId="HTMLPreformattedChar1">
    <w:name w:val="HTML Preformatted Char1"/>
    <w:basedOn w:val="DefaultParagraphFont"/>
    <w:uiPriority w:val="99"/>
    <w:semiHidden/>
    <w:rsid w:val="00ED50AF"/>
    <w:rPr>
      <w:rFonts w:ascii="Consolas" w:eastAsia="Calibri" w:hAnsi="Consolas"/>
      <w:sz w:val="20"/>
      <w:szCs w:val="20"/>
    </w:rPr>
  </w:style>
  <w:style w:type="character" w:customStyle="1" w:styleId="fontstyle01">
    <w:name w:val="fontstyle01"/>
    <w:rsid w:val="00ED50AF"/>
    <w:rPr>
      <w:rFonts w:ascii="Times New Roman" w:hAnsi="Times New Roman" w:cs="Times New Roman" w:hint="default"/>
      <w:b/>
      <w:bCs/>
      <w:i w:val="0"/>
      <w:iCs w:val="0"/>
      <w:color w:val="000000"/>
      <w:sz w:val="24"/>
      <w:szCs w:val="24"/>
    </w:rPr>
  </w:style>
  <w:style w:type="character" w:customStyle="1" w:styleId="fontstyle21">
    <w:name w:val="fontstyle21"/>
    <w:rsid w:val="00ED50AF"/>
    <w:rPr>
      <w:rFonts w:ascii="Times New Roman" w:hAnsi="Times New Roman" w:cs="Times New Roman" w:hint="default"/>
      <w:b/>
      <w:bCs/>
      <w:i/>
      <w:iCs/>
      <w:color w:val="000000"/>
      <w:sz w:val="24"/>
      <w:szCs w:val="24"/>
    </w:rPr>
  </w:style>
  <w:style w:type="paragraph" w:styleId="Caption">
    <w:name w:val="caption"/>
    <w:basedOn w:val="Normal"/>
    <w:next w:val="Normal"/>
    <w:uiPriority w:val="35"/>
    <w:unhideWhenUsed/>
    <w:qFormat/>
    <w:rsid w:val="00ED50AF"/>
    <w:pPr>
      <w:spacing w:after="200" w:line="240" w:lineRule="auto"/>
      <w:jc w:val="left"/>
    </w:pPr>
    <w:rPr>
      <w:rFonts w:ascii="Calibri" w:hAnsi="Calibri" w:cs="Arial"/>
      <w:b/>
      <w:bCs/>
      <w:color w:val="4F81BD"/>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379469">
      <w:bodyDiv w:val="1"/>
      <w:marLeft w:val="0"/>
      <w:marRight w:val="0"/>
      <w:marTop w:val="0"/>
      <w:marBottom w:val="0"/>
      <w:divBdr>
        <w:top w:val="none" w:sz="0" w:space="0" w:color="auto"/>
        <w:left w:val="none" w:sz="0" w:space="0" w:color="auto"/>
        <w:bottom w:val="none" w:sz="0" w:space="0" w:color="auto"/>
        <w:right w:val="none" w:sz="0" w:space="0" w:color="auto"/>
      </w:divBdr>
    </w:div>
    <w:div w:id="108083949">
      <w:bodyDiv w:val="1"/>
      <w:marLeft w:val="0"/>
      <w:marRight w:val="0"/>
      <w:marTop w:val="0"/>
      <w:marBottom w:val="0"/>
      <w:divBdr>
        <w:top w:val="none" w:sz="0" w:space="0" w:color="auto"/>
        <w:left w:val="none" w:sz="0" w:space="0" w:color="auto"/>
        <w:bottom w:val="none" w:sz="0" w:space="0" w:color="auto"/>
        <w:right w:val="none" w:sz="0" w:space="0" w:color="auto"/>
      </w:divBdr>
    </w:div>
    <w:div w:id="243225757">
      <w:bodyDiv w:val="1"/>
      <w:marLeft w:val="0"/>
      <w:marRight w:val="0"/>
      <w:marTop w:val="0"/>
      <w:marBottom w:val="0"/>
      <w:divBdr>
        <w:top w:val="none" w:sz="0" w:space="0" w:color="auto"/>
        <w:left w:val="none" w:sz="0" w:space="0" w:color="auto"/>
        <w:bottom w:val="none" w:sz="0" w:space="0" w:color="auto"/>
        <w:right w:val="none" w:sz="0" w:space="0" w:color="auto"/>
      </w:divBdr>
    </w:div>
    <w:div w:id="675229674">
      <w:bodyDiv w:val="1"/>
      <w:marLeft w:val="0"/>
      <w:marRight w:val="0"/>
      <w:marTop w:val="0"/>
      <w:marBottom w:val="0"/>
      <w:divBdr>
        <w:top w:val="none" w:sz="0" w:space="0" w:color="auto"/>
        <w:left w:val="none" w:sz="0" w:space="0" w:color="auto"/>
        <w:bottom w:val="none" w:sz="0" w:space="0" w:color="auto"/>
        <w:right w:val="none" w:sz="0" w:space="0" w:color="auto"/>
      </w:divBdr>
    </w:div>
    <w:div w:id="685257745">
      <w:bodyDiv w:val="1"/>
      <w:marLeft w:val="0"/>
      <w:marRight w:val="0"/>
      <w:marTop w:val="0"/>
      <w:marBottom w:val="0"/>
      <w:divBdr>
        <w:top w:val="none" w:sz="0" w:space="0" w:color="auto"/>
        <w:left w:val="none" w:sz="0" w:space="0" w:color="auto"/>
        <w:bottom w:val="none" w:sz="0" w:space="0" w:color="auto"/>
        <w:right w:val="none" w:sz="0" w:space="0" w:color="auto"/>
      </w:divBdr>
    </w:div>
    <w:div w:id="811679557">
      <w:bodyDiv w:val="1"/>
      <w:marLeft w:val="0"/>
      <w:marRight w:val="0"/>
      <w:marTop w:val="0"/>
      <w:marBottom w:val="0"/>
      <w:divBdr>
        <w:top w:val="none" w:sz="0" w:space="0" w:color="auto"/>
        <w:left w:val="none" w:sz="0" w:space="0" w:color="auto"/>
        <w:bottom w:val="none" w:sz="0" w:space="0" w:color="auto"/>
        <w:right w:val="none" w:sz="0" w:space="0" w:color="auto"/>
      </w:divBdr>
      <w:divsChild>
        <w:div w:id="941035061">
          <w:marLeft w:val="480"/>
          <w:marRight w:val="0"/>
          <w:marTop w:val="0"/>
          <w:marBottom w:val="0"/>
          <w:divBdr>
            <w:top w:val="none" w:sz="0" w:space="0" w:color="auto"/>
            <w:left w:val="none" w:sz="0" w:space="0" w:color="auto"/>
            <w:bottom w:val="none" w:sz="0" w:space="0" w:color="auto"/>
            <w:right w:val="none" w:sz="0" w:space="0" w:color="auto"/>
          </w:divBdr>
        </w:div>
        <w:div w:id="147552252">
          <w:marLeft w:val="480"/>
          <w:marRight w:val="0"/>
          <w:marTop w:val="0"/>
          <w:marBottom w:val="0"/>
          <w:divBdr>
            <w:top w:val="none" w:sz="0" w:space="0" w:color="auto"/>
            <w:left w:val="none" w:sz="0" w:space="0" w:color="auto"/>
            <w:bottom w:val="none" w:sz="0" w:space="0" w:color="auto"/>
            <w:right w:val="none" w:sz="0" w:space="0" w:color="auto"/>
          </w:divBdr>
        </w:div>
        <w:div w:id="944192246">
          <w:marLeft w:val="480"/>
          <w:marRight w:val="0"/>
          <w:marTop w:val="0"/>
          <w:marBottom w:val="0"/>
          <w:divBdr>
            <w:top w:val="none" w:sz="0" w:space="0" w:color="auto"/>
            <w:left w:val="none" w:sz="0" w:space="0" w:color="auto"/>
            <w:bottom w:val="none" w:sz="0" w:space="0" w:color="auto"/>
            <w:right w:val="none" w:sz="0" w:space="0" w:color="auto"/>
          </w:divBdr>
        </w:div>
        <w:div w:id="107698978">
          <w:marLeft w:val="480"/>
          <w:marRight w:val="0"/>
          <w:marTop w:val="0"/>
          <w:marBottom w:val="0"/>
          <w:divBdr>
            <w:top w:val="none" w:sz="0" w:space="0" w:color="auto"/>
            <w:left w:val="none" w:sz="0" w:space="0" w:color="auto"/>
            <w:bottom w:val="none" w:sz="0" w:space="0" w:color="auto"/>
            <w:right w:val="none" w:sz="0" w:space="0" w:color="auto"/>
          </w:divBdr>
        </w:div>
        <w:div w:id="1270161914">
          <w:marLeft w:val="480"/>
          <w:marRight w:val="0"/>
          <w:marTop w:val="0"/>
          <w:marBottom w:val="0"/>
          <w:divBdr>
            <w:top w:val="none" w:sz="0" w:space="0" w:color="auto"/>
            <w:left w:val="none" w:sz="0" w:space="0" w:color="auto"/>
            <w:bottom w:val="none" w:sz="0" w:space="0" w:color="auto"/>
            <w:right w:val="none" w:sz="0" w:space="0" w:color="auto"/>
          </w:divBdr>
        </w:div>
        <w:div w:id="159196127">
          <w:marLeft w:val="480"/>
          <w:marRight w:val="0"/>
          <w:marTop w:val="0"/>
          <w:marBottom w:val="0"/>
          <w:divBdr>
            <w:top w:val="none" w:sz="0" w:space="0" w:color="auto"/>
            <w:left w:val="none" w:sz="0" w:space="0" w:color="auto"/>
            <w:bottom w:val="none" w:sz="0" w:space="0" w:color="auto"/>
            <w:right w:val="none" w:sz="0" w:space="0" w:color="auto"/>
          </w:divBdr>
        </w:div>
        <w:div w:id="883523440">
          <w:marLeft w:val="480"/>
          <w:marRight w:val="0"/>
          <w:marTop w:val="0"/>
          <w:marBottom w:val="0"/>
          <w:divBdr>
            <w:top w:val="none" w:sz="0" w:space="0" w:color="auto"/>
            <w:left w:val="none" w:sz="0" w:space="0" w:color="auto"/>
            <w:bottom w:val="none" w:sz="0" w:space="0" w:color="auto"/>
            <w:right w:val="none" w:sz="0" w:space="0" w:color="auto"/>
          </w:divBdr>
        </w:div>
        <w:div w:id="164247332">
          <w:marLeft w:val="480"/>
          <w:marRight w:val="0"/>
          <w:marTop w:val="0"/>
          <w:marBottom w:val="0"/>
          <w:divBdr>
            <w:top w:val="none" w:sz="0" w:space="0" w:color="auto"/>
            <w:left w:val="none" w:sz="0" w:space="0" w:color="auto"/>
            <w:bottom w:val="none" w:sz="0" w:space="0" w:color="auto"/>
            <w:right w:val="none" w:sz="0" w:space="0" w:color="auto"/>
          </w:divBdr>
        </w:div>
        <w:div w:id="1705013770">
          <w:marLeft w:val="480"/>
          <w:marRight w:val="0"/>
          <w:marTop w:val="0"/>
          <w:marBottom w:val="0"/>
          <w:divBdr>
            <w:top w:val="none" w:sz="0" w:space="0" w:color="auto"/>
            <w:left w:val="none" w:sz="0" w:space="0" w:color="auto"/>
            <w:bottom w:val="none" w:sz="0" w:space="0" w:color="auto"/>
            <w:right w:val="none" w:sz="0" w:space="0" w:color="auto"/>
          </w:divBdr>
        </w:div>
        <w:div w:id="315770028">
          <w:marLeft w:val="480"/>
          <w:marRight w:val="0"/>
          <w:marTop w:val="0"/>
          <w:marBottom w:val="0"/>
          <w:divBdr>
            <w:top w:val="none" w:sz="0" w:space="0" w:color="auto"/>
            <w:left w:val="none" w:sz="0" w:space="0" w:color="auto"/>
            <w:bottom w:val="none" w:sz="0" w:space="0" w:color="auto"/>
            <w:right w:val="none" w:sz="0" w:space="0" w:color="auto"/>
          </w:divBdr>
        </w:div>
        <w:div w:id="580873804">
          <w:marLeft w:val="480"/>
          <w:marRight w:val="0"/>
          <w:marTop w:val="0"/>
          <w:marBottom w:val="0"/>
          <w:divBdr>
            <w:top w:val="none" w:sz="0" w:space="0" w:color="auto"/>
            <w:left w:val="none" w:sz="0" w:space="0" w:color="auto"/>
            <w:bottom w:val="none" w:sz="0" w:space="0" w:color="auto"/>
            <w:right w:val="none" w:sz="0" w:space="0" w:color="auto"/>
          </w:divBdr>
        </w:div>
        <w:div w:id="110326579">
          <w:marLeft w:val="480"/>
          <w:marRight w:val="0"/>
          <w:marTop w:val="0"/>
          <w:marBottom w:val="0"/>
          <w:divBdr>
            <w:top w:val="none" w:sz="0" w:space="0" w:color="auto"/>
            <w:left w:val="none" w:sz="0" w:space="0" w:color="auto"/>
            <w:bottom w:val="none" w:sz="0" w:space="0" w:color="auto"/>
            <w:right w:val="none" w:sz="0" w:space="0" w:color="auto"/>
          </w:divBdr>
        </w:div>
        <w:div w:id="116873949">
          <w:marLeft w:val="480"/>
          <w:marRight w:val="0"/>
          <w:marTop w:val="0"/>
          <w:marBottom w:val="0"/>
          <w:divBdr>
            <w:top w:val="none" w:sz="0" w:space="0" w:color="auto"/>
            <w:left w:val="none" w:sz="0" w:space="0" w:color="auto"/>
            <w:bottom w:val="none" w:sz="0" w:space="0" w:color="auto"/>
            <w:right w:val="none" w:sz="0" w:space="0" w:color="auto"/>
          </w:divBdr>
        </w:div>
        <w:div w:id="1949652656">
          <w:marLeft w:val="480"/>
          <w:marRight w:val="0"/>
          <w:marTop w:val="0"/>
          <w:marBottom w:val="0"/>
          <w:divBdr>
            <w:top w:val="none" w:sz="0" w:space="0" w:color="auto"/>
            <w:left w:val="none" w:sz="0" w:space="0" w:color="auto"/>
            <w:bottom w:val="none" w:sz="0" w:space="0" w:color="auto"/>
            <w:right w:val="none" w:sz="0" w:space="0" w:color="auto"/>
          </w:divBdr>
        </w:div>
      </w:divsChild>
    </w:div>
    <w:div w:id="866020275">
      <w:bodyDiv w:val="1"/>
      <w:marLeft w:val="0"/>
      <w:marRight w:val="0"/>
      <w:marTop w:val="0"/>
      <w:marBottom w:val="0"/>
      <w:divBdr>
        <w:top w:val="none" w:sz="0" w:space="0" w:color="auto"/>
        <w:left w:val="none" w:sz="0" w:space="0" w:color="auto"/>
        <w:bottom w:val="none" w:sz="0" w:space="0" w:color="auto"/>
        <w:right w:val="none" w:sz="0" w:space="0" w:color="auto"/>
      </w:divBdr>
    </w:div>
    <w:div w:id="911233690">
      <w:bodyDiv w:val="1"/>
      <w:marLeft w:val="0"/>
      <w:marRight w:val="0"/>
      <w:marTop w:val="0"/>
      <w:marBottom w:val="0"/>
      <w:divBdr>
        <w:top w:val="none" w:sz="0" w:space="0" w:color="auto"/>
        <w:left w:val="none" w:sz="0" w:space="0" w:color="auto"/>
        <w:bottom w:val="none" w:sz="0" w:space="0" w:color="auto"/>
        <w:right w:val="none" w:sz="0" w:space="0" w:color="auto"/>
      </w:divBdr>
    </w:div>
    <w:div w:id="954099051">
      <w:bodyDiv w:val="1"/>
      <w:marLeft w:val="0"/>
      <w:marRight w:val="0"/>
      <w:marTop w:val="0"/>
      <w:marBottom w:val="0"/>
      <w:divBdr>
        <w:top w:val="none" w:sz="0" w:space="0" w:color="auto"/>
        <w:left w:val="none" w:sz="0" w:space="0" w:color="auto"/>
        <w:bottom w:val="none" w:sz="0" w:space="0" w:color="auto"/>
        <w:right w:val="none" w:sz="0" w:space="0" w:color="auto"/>
      </w:divBdr>
    </w:div>
    <w:div w:id="1195584224">
      <w:bodyDiv w:val="1"/>
      <w:marLeft w:val="0"/>
      <w:marRight w:val="0"/>
      <w:marTop w:val="0"/>
      <w:marBottom w:val="0"/>
      <w:divBdr>
        <w:top w:val="none" w:sz="0" w:space="0" w:color="auto"/>
        <w:left w:val="none" w:sz="0" w:space="0" w:color="auto"/>
        <w:bottom w:val="none" w:sz="0" w:space="0" w:color="auto"/>
        <w:right w:val="none" w:sz="0" w:space="0" w:color="auto"/>
      </w:divBdr>
    </w:div>
    <w:div w:id="1317109507">
      <w:bodyDiv w:val="1"/>
      <w:marLeft w:val="0"/>
      <w:marRight w:val="0"/>
      <w:marTop w:val="0"/>
      <w:marBottom w:val="0"/>
      <w:divBdr>
        <w:top w:val="none" w:sz="0" w:space="0" w:color="auto"/>
        <w:left w:val="none" w:sz="0" w:space="0" w:color="auto"/>
        <w:bottom w:val="none" w:sz="0" w:space="0" w:color="auto"/>
        <w:right w:val="none" w:sz="0" w:space="0" w:color="auto"/>
      </w:divBdr>
    </w:div>
    <w:div w:id="1629428695">
      <w:bodyDiv w:val="1"/>
      <w:marLeft w:val="0"/>
      <w:marRight w:val="0"/>
      <w:marTop w:val="0"/>
      <w:marBottom w:val="0"/>
      <w:divBdr>
        <w:top w:val="none" w:sz="0" w:space="0" w:color="auto"/>
        <w:left w:val="none" w:sz="0" w:space="0" w:color="auto"/>
        <w:bottom w:val="none" w:sz="0" w:space="0" w:color="auto"/>
        <w:right w:val="none" w:sz="0" w:space="0" w:color="auto"/>
      </w:divBdr>
    </w:div>
    <w:div w:id="1643657106">
      <w:bodyDiv w:val="1"/>
      <w:marLeft w:val="0"/>
      <w:marRight w:val="0"/>
      <w:marTop w:val="0"/>
      <w:marBottom w:val="0"/>
      <w:divBdr>
        <w:top w:val="none" w:sz="0" w:space="0" w:color="auto"/>
        <w:left w:val="none" w:sz="0" w:space="0" w:color="auto"/>
        <w:bottom w:val="none" w:sz="0" w:space="0" w:color="auto"/>
        <w:right w:val="none" w:sz="0" w:space="0" w:color="auto"/>
      </w:divBdr>
    </w:div>
    <w:div w:id="1927035591">
      <w:bodyDiv w:val="1"/>
      <w:marLeft w:val="0"/>
      <w:marRight w:val="0"/>
      <w:marTop w:val="0"/>
      <w:marBottom w:val="0"/>
      <w:divBdr>
        <w:top w:val="none" w:sz="0" w:space="0" w:color="auto"/>
        <w:left w:val="none" w:sz="0" w:space="0" w:color="auto"/>
        <w:bottom w:val="none" w:sz="0" w:space="0" w:color="auto"/>
        <w:right w:val="none" w:sz="0" w:space="0" w:color="auto"/>
      </w:divBdr>
    </w:div>
    <w:div w:id="2084059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esearchgate.net/publication/330739311_PENGETAHUAN_REMAJA_TERHADAP_HIV-AID"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researchgate.net/publication/330739311_PENGETAHUAN_REMAJA_TERHADAP_HIV-AID"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m.nurman311277@gmail.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issn.brin.go.id/terbit/detail/2024042624108504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4D71DC3-2CFD-4136-9FC1-910FCE213A3A}">
  <we:reference id="wa104382081" version="1.55.1.0" store="en-US" storeType="OMEX"/>
  <we:alternateReferences>
    <we:reference id="wa104382081" version="1.55.1.0" store="en-US" storeType="OMEX"/>
  </we:alternateReferences>
  <we:properties>
    <we:property name="MENDELEY_CITATIONS" value="[{&quot;citationID&quot;:&quot;MENDELEY_CITATION_d41b5625-24f5-47bd-a7c2-c0a2621cd9ce&quot;,&quot;properties&quot;:{&quot;noteIndex&quot;:0},&quot;isEdited&quot;:false,&quot;manualOverride&quot;:{&quot;isManuallyOverridden&quot;:false,&quot;citeprocText&quot;:&quot;(Mangku &amp;#38; Senapathi, 2010)&quot;,&quot;manualOverrideText&quot;:&quot;&quot;},&quot;citationTag&quot;:&quot;MENDELEY_CITATION_v3_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&quot;,&quot;citationItems&quot;:[{&quot;id&quot;:&quot;d5f40708-127e-3958-a4d5-aee002610b10&quot;,&quot;itemData&quot;:{&quot;type&quot;:&quot;book&quot;,&quot;id&quot;:&quot;d5f40708-127e-3958-a4d5-aee002610b10&quot;,&quot;title&quot;:&quot;Buku Ajar Ilmu Anestesi dan Reanimasi.&quot;,&quot;author&quot;:[{&quot;family&quot;:&quot;Mangku&quot;,&quot;given&quot;:&quot;Gde&quot;,&quot;parse-names&quot;:false,&quot;dropping-particle&quot;:&quot;&quot;,&quot;non-dropping-particle&quot;:&quot;&quot;},{&quot;family&quot;:&quot;Senapathi&quot;,&quot;given&quot;:&quot;Tjojokarda Gde Agung&quot;,&quot;parse-names&quot;:false,&quot;dropping-particle&quot;:&quot;&quot;,&quot;non-dropping-particle&quot;:&quot;&quot;}],&quot;issued&quot;:{&quot;date-parts&quot;:[[2010]]},&quot;publisher-place&quot;:&quot;Jakarta&quot;,&quot;publisher&quot;:&quot;Pt. Indeks&quot;,&quot;container-title-short&quot;:&quot;&quot;},&quot;isTemporary&quot;:false,&quot;suppress-author&quot;:false,&quot;composite&quot;:false,&quot;author-only&quot;:false}]},{&quot;citationID&quot;:&quot;MENDELEY_CITATION_16ac83fe-1162-48cb-8568-73f464467331&quot;,&quot;properties&quot;:{&quot;noteIndex&quot;:0},&quot;isEdited&quot;:false,&quot;manualOverride&quot;:{&quot;isManuallyOverridden&quot;:false,&quot;citeprocText&quot;:&quot;(World Health Organization, 2021)&quot;,&quot;manualOverrideText&quot;:&quot;&quot;},&quot;citationTag&quot;:&quot;MENDELEY_CITATION_v3_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&quot;,&quot;citationItems&quot;:[{&quot;id&quot;:&quot;520f3701-6288-353d-b70e-adc46f3add5c&quot;,&quot;itemData&quot;:{&quot;type&quot;:&quot;webpage&quot;,&quot;id&quot;:&quot;520f3701-6288-353d-b70e-adc46f3add5c&quot;,&quot;title&quot;:&quot;Caesarean Section Rates Continue to Rise, Amid Growing Inequalities in Acces&quot;,&quot;author&quot;:[{&quot;family&quot;:&quot;World Health Organization&quot;,&quot;given&quot;:&quot;&quot;,&quot;parse-names&quot;:false,&quot;dropping-particle&quot;:&quot;&quot;,&quot;non-dropping-particle&quot;:&quot;&quot;}],&quot;container-title&quot;:&quot;https://www.who.int/News/Item/16-06-2021-Caesarean-Section-Rates-Continue-To-Rise-Amid-Growing-Inequalities-In-Access&quot;,&quot;issued&quot;:{&quot;date-parts&quot;:[[2021]]},&quot;container-title-short&quot;:&quot;&quot;},&quot;isTemporary&quot;:false,&quot;suppress-author&quot;:false,&quot;composite&quot;:false,&quot;author-only&quot;:false}]},{&quot;citationID&quot;:&quot;MENDELEY_CITATION_6b66f029-ebfe-4bee-bed5-d704449106fd&quot;,&quot;properties&quot;:{&quot;noteIndex&quot;:0},&quot;isEdited&quot;:false,&quot;manualOverride&quot;:{&quot;isManuallyOverridden&quot;:false,&quot;citeprocText&quot;:&quot;(Rehatta et al., 2019)&quot;,&quot;manualOverrideText&quot;:&quot;&quot;},&quot;citationTag&quot;:&quot;MENDELEY_CITATION_v3_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&quot;,&quot;citationItems&quot;:[{&quot;id&quot;:&quot;713be4d2-2d2c-3de8-9854-70bfa7554a63&quot;,&quot;itemData&quot;:{&quot;type&quot;:&quot;book&quot;,&quot;id&quot;:&quot;713be4d2-2d2c-3de8-9854-70bfa7554a63&quot;,&quot;title&quot;:&quot;Anestesiologi dan Terapi Intensif&quot;,&quot;author&quot;:[{&quot;family&quot;:&quot;Rehatta&quot;,&quot;given&quot;:&quot;N Margarita&quot;,&quot;parse-names&quot;:false,&quot;dropping-particle&quot;:&quot;&quot;,&quot;non-dropping-particle&quot;:&quot;&quot;},{&quot;family&quot;:&quot;Hanindito&quot;,&quot;given&quot;:&quot;Elizeus&quot;,&quot;parse-names&quot;:false,&quot;dropping-particle&quot;:&quot;&quot;,&quot;non-dropping-particle&quot;:&quot;&quot;},{&quot;family&quot;:&quot;Tantri&quot;,&quot;given&quot;:&quot;Aida R&quot;,&quot;parse-names&quot;:false,&quot;dropping-particle&quot;:&quot;&quot;,&quot;non-dropping-particle&quot;:&quot;&quot;},{&quot;family&quot;:&quot;Redjeki&quot;,&quot;given&quot;:&quot;Ika S&quot;,&quot;parse-names&quot;:false,&quot;dropping-particle&quot;:&quot;&quot;,&quot;non-dropping-particle&quot;:&quot;&quot;},{&quot;family&quot;:&quot;Soenarto&quot;,&quot;given&quot;:&quot;R F&quot;,&quot;parse-names&quot;:false,&quot;dropping-particle&quot;:&quot;&quot;,&quot;non-dropping-particle&quot;:&quot;&quot;},{&quot;family&quot;:&quot;Bisri&quot;,&quot;given&quot;:&quot;D Yulianti&quot;,&quot;parse-names&quot;:false,&quot;dropping-particle&quot;:&quot;&quot;,&quot;non-dropping-particle&quot;:&quot;&quot;},{&quot;family&quot;:&quot;Musba&quot;,&quot;given&quot;:&quot;A M Takdir&quot;,&quot;parse-names&quot;:false,&quot;dropping-particle&quot;:&quot;&quot;,&quot;non-dropping-particle&quot;:&quot;&quot;},{&quot;family&quot;:&quot;Lestari&quot;,&quot;given&quot;:&quot;Mayang I&quot;,&quot;parse-names&quot;:false,&quot;dropping-particle&quot;:&quot;&quot;,&quot;non-dropping-particle&quot;:&quot;&quot;}],&quot;issued&quot;:{&quot;date-parts&quot;:[[2019]]},&quot;publisher-place&quot;:&quot;Jakarta&quot;,&quot;publisher&quot;:&quot;PT Gramedia&quot;,&quot;container-title-short&quot;:&quot;&quot;},&quot;isTemporary&quot;:false,&quot;suppress-author&quot;:false,&quot;composite&quot;:false,&quot;author-only&quot;:false}]},{&quot;citationID&quot;:&quot;MENDELEY_CITATION_ba02856f-d53e-45cb-bea9-0edc2f5a8db3&quot;,&quot;properties&quot;:{&quot;noteIndex&quot;:0},&quot;isEdited&quot;:false,&quot;manualOverride&quot;:{&quot;isManuallyOverridden&quot;:false,&quot;citeprocText&quot;:&quot;(Brull et al., 2019)&quot;,&quot;manualOverrideText&quot;:&quot;&quot;},&quot;citationTag&quot;:&quot;MENDELEY_CITATION_v3_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&quot;,&quot;citationItems&quot;:[{&quot;id&quot;:&quot;40e91cd1-5cf3-3faa-b9d2-d1f12a468ace&quot;,&quot;itemData&quot;:{&quot;type&quot;:&quot;book&quot;,&quot;id&quot;:&quot;40e91cd1-5cf3-3faa-b9d2-d1f12a468ace&quot;,&quot;title&quot;:&quot;Miller's Anesthesia, 2-Volume Set: Volume I + II&quot;,&quot;author&quot;:[{&quot;family&quot;:&quot;Brull&quot;,&quot;given&quot;:&quot;Richard&quot;,&quot;parse-names&quot;:false,&quot;dropping-particle&quot;:&quot;&quot;,&quot;non-dropping-particle&quot;:&quot;&quot;},{&quot;family&quot;:&quot;Macfarlane&quot;,&quot;given&quot;:&quot;Alan J.R&quot;,&quot;parse-names&quot;:false,&quot;dropping-particle&quot;:&quot;&quot;,&quot;non-dropping-particle&quot;:&quot;&quot;},{&quot;family&quot;:&quot;Chan&quot;,&quot;given&quot;:&quot;Vincent W.S&quot;,&quot;parse-names&quot;:false,&quot;dropping-particle&quot;:&quot;&quot;,&quot;non-dropping-particle&quot;:&quot;&quot;}],&quot;editor&quot;:[{&quot;family&quot;:&quot;Gropper&quot;,&quot;given&quot;:&quot;Michael A&quot;,&quot;parse-names&quot;:false,&quot;dropping-particle&quot;:&quot;&quot;,&quot;non-dropping-particle&quot;:&quot;&quot;}],&quot;issued&quot;:{&quot;date-parts&quot;:[[2019]]},&quot;publisher-place&quot;:&quot; San Francisco&quot;,&quot;edition&quot;:&quot;9&quot;,&quot;publisher&quot;:&quot;Elsevier&quot;,&quot;container-title-short&quot;:&quot;&quot;},&quot;isTemporary&quot;:false,&quot;suppress-author&quot;:false,&quot;composite&quot;:false,&quot;author-only&quot;:false}]},{&quot;citationID&quot;:&quot;MENDELEY_CITATION_c7a227f4-6f16-4921-b57e-d13ee71b9208&quot;,&quot;properties&quot;:{&quot;noteIndex&quot;:0},&quot;isEdited&quot;:false,&quot;manualOverride&quot;:{&quot;isManuallyOverridden&quot;:false,&quot;citeprocText&quot;:&quot;(Sirait, 2020)&quot;,&quot;manualOverrideText&quot;:&quot;&quot;},&quot;citationTag&quot;:&quot;MENDELEY_CITATION_v3_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&quot;,&quot;citationItems&quot;:[{&quot;id&quot;:&quot;e2c6776b-6af9-33d5-8d75-7f8c84204ff2&quot;,&quot;itemData&quot;:{&quot;type&quot;:&quot;book&quot;,&quot;id&quot;:&quot;e2c6776b-6af9-33d5-8d75-7f8c84204ff2&quot;,&quot;title&quot;:&quot; Buku Ajar Pemantauan Hemodinamik Pasien.&quot;,&quot;author&quot;:[{&quot;family&quot;:&quot;Sirait&quot;,&quot;given&quot;:&quot;Robert Hotman&quot;,&quot;parse-names&quot;:false,&quot;dropping-particle&quot;:&quot;&quot;,&quot;non-dropping-particle&quot;:&quot;&quot;}],&quot;issued&quot;:{&quot;date-parts&quot;:[[2020]]},&quot;publisher&quot;:&quot; FK UKI&quot;,&quot;container-title-short&quot;:&quot;&quot;},&quot;isTemporary&quot;:false,&quot;suppress-author&quot;:false,&quot;composite&quot;:false,&quot;author-only&quot;:false}]},{&quot;citationID&quot;:&quot;MENDELEY_CITATION_34ce15cb-5f7c-47bf-b4ab-f86d1c18c107&quot;,&quot;properties&quot;:{&quot;noteIndex&quot;:0},&quot;isEdited&quot;:false,&quot;manualOverride&quot;:{&quot;isManuallyOverridden&quot;:false,&quot;citeprocText&quot;:&quot;(Kadafi, 2023)&quot;,&quot;manualOverrideText&quot;:&quot;&quot;},&quot;citationTag&quot;:&quot;MENDELEY_CITATION_v3_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&quot;,&quot;citationItems&quot;:[{&quot;id&quot;:&quot;92a400b1-84f8-3f91-b67d-404b89b55088&quot;,&quot;itemData&quot;:{&quot;type&quot;:&quot;book&quot;,&quot;id&quot;:&quot;92a400b1-84f8-3f91-b67d-404b89b55088&quot;,&quot;title&quot;:&quot;Resusitasi Cairan&quot;,&quot;author&quot;:[{&quot;family&quot;:&quot;Kadafi&quot;,&quot;given&quot;:&quot;Kurniawan&quot;,&quot;parse-names&quot;:false,&quot;dropping-particle&quot;:&quot;&quot;,&quot;non-dropping-particle&quot;:&quot;&quot;}],&quot;ISBN&quot;:&quot;9786026450500&quot;,&quot;issued&quot;:{&quot;date-parts&quot;:[[2023]]},&quot;publisher-place&quot;:&quot;Jakarta&quot;,&quot;publisher&quot;:&quot;Penerbit Salemba Medika&quot;,&quot;container-title-short&quot;:&quot;&quot;},&quot;isTemporary&quot;:false,&quot;suppress-author&quot;:false,&quot;composite&quot;:false,&quot;author-only&quot;:false}]},{&quot;citationID&quot;:&quot;MENDELEY_CITATION_39064c30-d227-4550-bdaa-9124aaaaf1ed&quot;,&quot;properties&quot;:{&quot;noteIndex&quot;:0},&quot;isEdited&quot;:false,&quot;manualOverride&quot;:{&quot;isManuallyOverridden&quot;:false,&quot;citeprocText&quot;:&quot;(Notoatmodjo, 2012)&quot;,&quot;manualOverrideText&quot;:&quot;&quot;},&quot;citationTag&quot;:&quot;MENDELEY_CITATION_v3_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&quot;,&quot;citationItems&quot;:[{&quot;id&quot;:&quot;5b36135a-6bb3-3f3f-b268-e76c40ca4f27&quot;,&quot;itemData&quot;:{&quot;type&quot;:&quot;book&quot;,&quot;id&quot;:&quot;5b36135a-6bb3-3f3f-b268-e76c40ca4f27&quot;,&quot;title&quot;:&quot;Metodologi Penelitian Kesehatn&quot;,&quot;author&quot;:[{&quot;family&quot;:&quot;Notoatmodjo&quot;,&quot;given&quot;:&quot;Soekidjo&quot;,&quot;parse-names&quot;:false,&quot;dropping-particle&quot;:&quot;&quot;,&quot;non-dropping-particle&quot;:&quot;&quot;}],&quot;issued&quot;:{&quot;date-parts&quot;:[[2012]]},&quot;publisher-place&quot;:&quot;Jakarta&quot;,&quot;publisher&quot;:&quot;Penerbit Rineka Cipta&quot;,&quot;container-title-short&quot;:&quot;&quot;},&quot;isTemporary&quot;:false,&quot;suppress-author&quot;:false,&quot;composite&quot;:false,&quot;author-only&quot;:false}]},{&quot;citationID&quot;:&quot;MENDELEY_CITATION_21805b23-6664-4a6e-b45c-fe3b8cc78d91&quot;,&quot;properties&quot;:{&quot;noteIndex&quot;:0},&quot;isEdited&quot;:false,&quot;manualOverride&quot;:{&quot;isManuallyOverridden&quot;:false,&quot;citeprocText&quot;:&quot;(Notoatmodjo, 2012)&quot;,&quot;manualOverrideText&quot;:&quot;&quot;},&quot;citationTag&quot;:&quot;MENDELEY_CITATION_v3_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&quot;,&quot;citationItems&quot;:[{&quot;id&quot;:&quot;5b36135a-6bb3-3f3f-b268-e76c40ca4f27&quot;,&quot;itemData&quot;:{&quot;type&quot;:&quot;book&quot;,&quot;id&quot;:&quot;5b36135a-6bb3-3f3f-b268-e76c40ca4f27&quot;,&quot;title&quot;:&quot;Metodologi Penelitian Kesehatn&quot;,&quot;author&quot;:[{&quot;family&quot;:&quot;Notoatmodjo&quot;,&quot;given&quot;:&quot;Soekidjo&quot;,&quot;parse-names&quot;:false,&quot;dropping-particle&quot;:&quot;&quot;,&quot;non-dropping-particle&quot;:&quot;&quot;}],&quot;issued&quot;:{&quot;date-parts&quot;:[[2012]]},&quot;publisher-place&quot;:&quot;Jakarta&quot;,&quot;publisher&quot;:&quot;Penerbit Rineka Cipta&quot;,&quot;container-title-short&quot;:&quot;&quot;},&quot;isTemporary&quot;:false,&quot;suppress-author&quot;:false,&quot;composite&quot;:false,&quot;author-only&quot;:false}]},{&quot;citationID&quot;:&quot;MENDELEY_CITATION_ba1b5151-068f-4ba4-9d6c-db173189ce0f&quot;,&quot;properties&quot;:{&quot;noteIndex&quot;:0},&quot;isEdited&quot;:false,&quot;manualOverride&quot;:{&quot;isManuallyOverridden&quot;:false,&quot;citeprocText&quot;:&quot;(Imron, 2014)&quot;,&quot;manualOverrideText&quot;:&quot;&quot;},&quot;citationTag&quot;:&quot;MENDELEY_CITATION_v3_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&quot;,&quot;citationItems&quot;:[{&quot;id&quot;:&quot;fd2197c5-3378-3ade-a300-68bb44f97218&quot;,&quot;itemData&quot;:{&quot;type&quot;:&quot;book&quot;,&quot;id&quot;:&quot;fd2197c5-3378-3ade-a300-68bb44f97218&quot;,&quot;title&quot;:&quot;Metodologi Penelitian Bidang Kesehatan&quot;,&quot;author&quot;:[{&quot;family&quot;:&quot;Imron&quot;,&quot;given&quot;:&quot;Moch&quot;,&quot;parse-names&quot;:false,&quot;dropping-particle&quot;:&quot;&quot;,&quot;non-dropping-particle&quot;:&quot;&quot;}],&quot;issued&quot;:{&quot;date-parts&quot;:[[2014]]},&quot;publisher-place&quot;:&quot;Jakarta&quot;,&quot;edition&quot;:&quot;Edisi 2&quot;,&quot;publisher&quot;:&quot;Penerbit Sagung Seto&quot;,&quot;container-title-short&quot;:&quot;&quot;},&quot;isTemporary&quot;:false,&quot;suppress-author&quot;:false,&quot;composite&quot;:false,&quot;author-only&quot;:false}]},{&quot;citationID&quot;:&quot;MENDELEY_CITATION_e6225110-342f-4a42-acb2-db96b4625d9d&quot;,&quot;properties&quot;:{&quot;noteIndex&quot;:0},&quot;isEdited&quot;:false,&quot;manualOverride&quot;:{&quot;isManuallyOverridden&quot;:true,&quot;citeprocText&quot;:&quot;(Notoatmodjo, 2012)&quot;,&quot;manualOverrideText&quot;:&quot;(Notoatmodjo, 2012).&quot;},&quot;citationTag&quot;:&quot;MENDELEY_CITATION_v3_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&quot;,&quot;citationItems&quot;:[{&quot;id&quot;:&quot;5b36135a-6bb3-3f3f-b268-e76c40ca4f27&quot;,&quot;itemData&quot;:{&quot;type&quot;:&quot;book&quot;,&quot;id&quot;:&quot;5b36135a-6bb3-3f3f-b268-e76c40ca4f27&quot;,&quot;title&quot;:&quot;Metodologi Penelitian Kesehatn&quot;,&quot;author&quot;:[{&quot;family&quot;:&quot;Notoatmodjo&quot;,&quot;given&quot;:&quot;Soekidjo&quot;,&quot;parse-names&quot;:false,&quot;dropping-particle&quot;:&quot;&quot;,&quot;non-dropping-particle&quot;:&quot;&quot;}],&quot;issued&quot;:{&quot;date-parts&quot;:[[2012]]},&quot;publisher-place&quot;:&quot;Jakarta&quot;,&quot;publisher&quot;:&quot;Penerbit Rineka Cipta&quot;,&quot;container-title-short&quot;:&quot;&quot;},&quot;isTemporary&quot;:false,&quot;suppress-author&quot;:false,&quot;composite&quot;:false,&quot;author-only&quot;:false}]},{&quot;citationID&quot;:&quot;MENDELEY_CITATION_cd0325f0-57b7-4be6-a38b-ea7d76347b49&quot;,&quot;properties&quot;:{&quot;noteIndex&quot;:0},&quot;isEdited&quot;:false,&quot;manualOverride&quot;:{&quot;isManuallyOverridden&quot;:false,&quot;citeprocText&quot;:&quot;(Illenia, 2022)&quot;,&quot;manualOverrideText&quot;:&quot;&quot;},&quot;citationTag&quot;:&quot;MENDELEY_CITATION_v3_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&quot;,&quot;citationItems&quot;:[{&quot;id&quot;:&quot;6173f0d0-70e7-3e4d-aa78-165a6358003b&quot;,&quot;itemData&quot;:{&quot;type&quot;:&quot;article-journal&quot;,&quot;id&quot;:&quot;6173f0d0-70e7-3e4d-aa78-165a6358003b&quot;,&quot;title&quot;:&quot;EKTIVITAS PEMBERIAN CAIRAN KOLOID DAN\nKRISTALOID TERHADAP PENURUNAN TEKANAN\nDARAH PADA PASIEN SECTIO CAESAREA:\nLITERATUR REVIEW\nNASKAH PUBLIKASI&quot;,&quot;author&quot;:[{&quot;family&quot;:&quot;Illenia&quot;,&quot;given&quot;:&quot;Aura Nur&quot;,&quot;parse-names&quot;:false,&quot;dropping-particle&quot;:&quot;&quot;,&quot;non-dropping-particle&quot;:&quot;&quot;}],&quot;accessed&quot;:{&quot;date-parts&quot;:[[2025,4,29]]},&quot;URL&quot;:&quot;https://digilib.unisayogya.ac.id/6637/1/NASKAH%20PUBLIKASI%20AURA%20-%20Aura%20Nurillenia.pdf&quot;,&quot;issued&quot;:{&quot;date-parts&quot;:[[2022]]},&quot;container-title-short&quot;:&quot;&quot;},&quot;isTemporary&quot;:false,&quot;suppress-author&quot;:false,&quot;composite&quot;:false,&quot;author-only&quot;:false}]},{&quot;citationID&quot;:&quot;MENDELEY_CITATION_592d1fd0-3f39-4da0-9247-ff720cd6be96&quot;,&quot;properties&quot;:{&quot;noteIndex&quot;:0},&quot;isEdited&quot;:false,&quot;manualOverride&quot;:{&quot;isManuallyOverridden&quot;:false,&quot;citeprocText&quot;:&quot;(Juniansyah et al., 2024)&quot;,&quot;manualOverrideText&quot;:&quot;&quot;},&quot;citationTag&quot;:&quot;MENDELEY_CITATION_v3_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&quot;,&quot;citationItems&quot;:[{&quot;id&quot;:&quot;2973cdda-36f5-35f7-8741-4bf5316b73a8&quot;,&quot;itemData&quot;:{&quot;type&quot;:&quot;article-journal&quot;,&quot;id&quot;:&quot;2973cdda-36f5-35f7-8741-4bf5316b73a8&quot;,&quot;title&quot;:&quot;DESCRIPTION OF TIME AND VOLUME OF HYDROXYETHYL STARCH 130/0.4 (6%) FLUID ADMINISTRATION TO RESTORE HEMODYNAMICS TO NORMAL AFTER SPINAL ANESTHESIA IN CESAREAN SECTION&quot;,&quot;author&quot;:[{&quot;family&quot;:&quot;Juniansyah&quot;,&quot;given&quot;:&quot;Deby&quot;,&quot;parse-names&quot;:false,&quot;dropping-particle&quot;:&quot;&quot;,&quot;non-dropping-particle&quot;:&quot;&quot;},{&quot;family&quot;:&quot;Firdaus&quot;,&quot;given&quot;:&quot;Eza Kemal&quot;,&quot;parse-names&quot;:false,&quot;dropping-particle&quot;:&quot;&quot;,&quot;non-dropping-particle&quot;:&quot;&quot;},{&quot;family&quot;:&quot;Novitasari&quot;,&quot;given&quot;:&quot;Dwi&quot;,&quot;parse-names&quot;:false,&quot;dropping-particle&quot;:&quot;&quot;,&quot;non-dropping-particle&quot;:&quot;&quot;}],&quot;DOI&quot;:&quot;10.37287/ijghr.v6i5.4334&quot;,&quot;URL&quot;:&quot;https://doi.org/10.37287/ijghr.v6i5.4334.&quot;,&quot;issued&quot;:{&quot;date-parts&quot;:[[2024]]},&quot;abstract&quot;:&quot;Hemodynamic variables such as blood pressure, mean arterial pressure (MAP), and pulse can change during cesarean section surgery performed under regional anesthesia. To stabilize the patient's hemodynamic status, colloid fluid treatment is administered because it has a longer half-life in the intravascular fluid. The research aims to understand the timing and volume of administering hydroxyethyl starch/HES 130/0.4 (6%) to restore hemodynamics to normal after spinal anesthesia in cesarean section surgery. The research method employs a quantitative study with an analytical observational design (cross-sectional). Data collection instruments include a hemodynamic observation sheet and a bedside monitor data measurement tool. This research was conducted over two months, from May to June. The sample for this research consists of 40 respondents using total sampling. The research location was conducted at Pusri Hospital in Palembang Indonesia. The study collected data by directly observing the respondents and recording the time and volume of hydroxyethyl starch 130/0.4 (6%) required for the hemodynamic status to return to normal. Data analysis was conducted using univariate analysis techniques. The results of the research analysis indicate that the time required for hemodynamic changes after spinal anesthesia has a standard deviation of 3.363, a mean value of 12.15, a maximum value of 20, and a minimum value of 5. HES 130/0.4 (6%), the amount of fluid given, and changes in blood flow after spinal anesthesia have a standard deviation of 30.783, a mean value of 99.65, a maximum value of 167, and a minimum value of 22.&quot;,&quot;container-title-short&quot;:&quot;&quot;},&quot;isTemporary&quot;:false,&quot;suppress-author&quot;:false,&quot;composite&quot;:false,&quot;author-only&quot;:false}]},{&quot;citationID&quot;:&quot;MENDELEY_CITATION_2f2f4a23-59a8-43e7-ae98-1c4e85558d27&quot;,&quot;properties&quot;:{&quot;noteIndex&quot;:0},&quot;isEdited&quot;:false,&quot;manualOverride&quot;:{&quot;isManuallyOverridden&quot;:true,&quot;citeprocText&quot;:&quot;(Guyton &amp;#38; Hall, 2020)&quot;,&quot;manualOverrideText&quot;:&quot;(Guyton &amp; Hall, 2012).&quot;},&quot;citationTag&quot;:&quot;MENDELEY_CITATION_v3_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&quot;,&quot;citationItems&quot;:[{&quot;id&quot;:&quot;d46e940f-4691-3f4e-a7f9-c2a9900a7d8c&quot;,&quot;itemData&quot;:{&quot;type&quot;:&quot;book&quot;,&quot;id&quot;:&quot;d46e940f-4691-3f4e-a7f9-c2a9900a7d8c&quot;,&quot;title&quot;:&quot;Buku Ajar Fisiologi Kesehatan Edisi : 14&quot;,&quot;author&quot;:[{&quot;family&quot;:&quot;Guyton&quot;,&quot;given&quot;:&quot;Arthur C&quot;,&quot;parse-names&quot;:false,&quot;dropping-particle&quot;:&quot;&quot;,&quot;non-dropping-particle&quot;:&quot;&quot;},{&quot;family&quot;:&quot;Hall&quot;,&quot;given&quot;:&quot;John E&quot;,&quot;parse-names&quot;:false,&quot;dropping-particle&quot;:&quot;&quot;,&quot;non-dropping-particle&quot;:&quot;&quot;}],&quot;issued&quot;:{&quot;date-parts&quot;:[[2020]]},&quot;publisher&quot;:&quot;Saunders Elsevier&quot;,&quot;container-title-short&quot;:&quot;&quot;},&quot;isTemporary&quot;:false,&quot;suppress-author&quot;:false,&quot;composite&quot;:false,&quot;author-only&quot;:false}]},{&quot;citationID&quot;:&quot;MENDELEY_CITATION_5a481eeb-53be-4948-a207-85bff77b499d&quot;,&quot;properties&quot;:{&quot;noteIndex&quot;:0},&quot;isEdited&quot;:false,&quot;manualOverride&quot;:{&quot;isManuallyOverridden&quot;:false,&quot;citeprocText&quot;:&quot;(Kadafi, 2023)&quot;,&quot;manualOverrideText&quot;:&quot;&quot;},&quot;citationTag&quot;:&quot;MENDELEY_CITATION_v3_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&quot;,&quot;citationItems&quot;:[{&quot;id&quot;:&quot;92a400b1-84f8-3f91-b67d-404b89b55088&quot;,&quot;itemData&quot;:{&quot;type&quot;:&quot;book&quot;,&quot;id&quot;:&quot;92a400b1-84f8-3f91-b67d-404b89b55088&quot;,&quot;title&quot;:&quot;Resusitasi Cairan&quot;,&quot;author&quot;:[{&quot;family&quot;:&quot;Kadafi&quot;,&quot;given&quot;:&quot;Kurniawan&quot;,&quot;parse-names&quot;:false,&quot;dropping-particle&quot;:&quot;&quot;,&quot;non-dropping-particle&quot;:&quot;&quot;}],&quot;ISBN&quot;:&quot;9786026450500&quot;,&quot;issued&quot;:{&quot;date-parts&quot;:[[2023]]},&quot;publisher-place&quot;:&quot;Jakarta&quot;,&quot;publisher&quot;:&quot;Penerbit Salemba Medika&quot;,&quot;container-title-short&quot;:&quot;&quot;},&quot;isTemporary&quot;:false,&quot;suppress-author&quot;:false,&quot;composite&quot;:false,&quot;author-only&quot;:false}]},{&quot;citationID&quot;:&quot;MENDELEY_CITATION_625f9dfd-027f-42b1-9dd5-cf1b8519d14e&quot;,&quot;properties&quot;:{&quot;noteIndex&quot;:0},&quot;isEdited&quot;:false,&quot;manualOverride&quot;:{&quot;isManuallyOverridden&quot;:false,&quot;citeprocText&quot;:&quot;(Brull et al., 2019)&quot;,&quot;manualOverrideText&quot;:&quot;&quot;},&quot;citationTag&quot;:&quot;MENDELEY_CITATION_v3_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&quot;,&quot;citationItems&quot;:[{&quot;id&quot;:&quot;40e91cd1-5cf3-3faa-b9d2-d1f12a468ace&quot;,&quot;itemData&quot;:{&quot;type&quot;:&quot;book&quot;,&quot;id&quot;:&quot;40e91cd1-5cf3-3faa-b9d2-d1f12a468ace&quot;,&quot;title&quot;:&quot;Miller's Anesthesia, 2-Volume Set: Volume I + II&quot;,&quot;author&quot;:[{&quot;family&quot;:&quot;Brull&quot;,&quot;given&quot;:&quot;Richard&quot;,&quot;parse-names&quot;:false,&quot;dropping-particle&quot;:&quot;&quot;,&quot;non-dropping-particle&quot;:&quot;&quot;},{&quot;family&quot;:&quot;Macfarlane&quot;,&quot;given&quot;:&quot;Alan J.R&quot;,&quot;parse-names&quot;:false,&quot;dropping-particle&quot;:&quot;&quot;,&quot;non-dropping-particle&quot;:&quot;&quot;},{&quot;family&quot;:&quot;Chan&quot;,&quot;given&quot;:&quot;Vincent W.S&quot;,&quot;parse-names&quot;:false,&quot;dropping-particle&quot;:&quot;&quot;,&quot;non-dropping-particle&quot;:&quot;&quot;}],&quot;editor&quot;:[{&quot;family&quot;:&quot;Gropper&quot;,&quot;given&quot;:&quot;Michael A&quot;,&quot;parse-names&quot;:false,&quot;dropping-particle&quot;:&quot;&quot;,&quot;non-dropping-particle&quot;:&quot;&quot;}],&quot;issued&quot;:{&quot;date-parts&quot;:[[2019]]},&quot;publisher-place&quot;:&quot; San Francisco&quot;,&quot;edition&quot;:&quot;9&quot;,&quot;publisher&quot;:&quot;Elsevier&quot;,&quot;container-title-short&quot;:&quot;&quot;},&quot;isTemporary&quot;:false,&quot;suppress-author&quot;:false,&quot;composite&quot;:false,&quot;author-only&quot;:false}]},{&quot;citationID&quot;:&quot;MENDELEY_CITATION_a6ce7455-917a-4737-bd34-d0c55a651db9&quot;,&quot;properties&quot;:{&quot;noteIndex&quot;:0},&quot;isEdited&quot;:false,&quot;manualOverride&quot;:{&quot;isManuallyOverridden&quot;:false,&quot;citeprocText&quot;:&quot;(Balase, 2022)&quot;,&quot;manualOverrideText&quot;:&quot;&quot;},&quot;citationTag&quot;:&quot;MENDELEY_CITATION_v3_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&quot;,&quot;citationItems&quot;:[{&quot;id&quot;:&quot;2e44ced2-3f22-3fe0-90ba-4cd3873bc061&quot;,&quot;itemData&quot;:{&quot;type&quot;:&quot;report&quot;,&quot;id&quot;:&quot;2e44ced2-3f22-3fe0-90ba-4cd3873bc061&quot;,&quot;title&quot;:&quot;Perbedaan Kejadian Hipotensi Pasca Spinal Anestesi Pada Pasien Sectio Caesarea yang Diberikan Preloading Cairan Koloid dan Kristaloid di BLUD RS Konawe&quot;,&quot;author&quot;:[{&quot;family&quot;:&quot;Balase&quot;,&quot;given&quot;:&quot;Muh Nupan&quot;,&quot;parse-names&quot;:false,&quot;dropping-particle&quot;:&quot;&quot;,&quot;non-dropping-particle&quot;:&quot;&quot;}],&quot;issued&quot;:{&quot;date-parts&quot;:[[2022]]},&quot;container-title-short&quot;:&quot;&quot;},&quot;isTemporary&quot;:false,&quot;suppress-author&quot;:false,&quot;composite&quot;:false,&quot;author-only&quot;:false}]},{&quot;citationID&quot;:&quot;MENDELEY_CITATION_365f6778-8783-49b8-86a3-73314c0c9469&quot;,&quot;properties&quot;:{&quot;noteIndex&quot;:0},&quot;isEdited&quot;:false,&quot;manualOverride&quot;:{&quot;isManuallyOverridden&quot;:false,&quot;citeprocText&quot;:&quot;(Guyton &amp;#38; Hall, 2020)&quot;,&quot;manualOverrideText&quot;:&quot;&quot;},&quot;citationTag&quot;:&quot;MENDELEY_CITATION_v3_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&quot;,&quot;citationItems&quot;:[{&quot;id&quot;:&quot;d46e940f-4691-3f4e-a7f9-c2a9900a7d8c&quot;,&quot;itemData&quot;:{&quot;type&quot;:&quot;book&quot;,&quot;id&quot;:&quot;d46e940f-4691-3f4e-a7f9-c2a9900a7d8c&quot;,&quot;title&quot;:&quot;Buku Ajar Fisiologi Kesehatan Edisi : 14&quot;,&quot;author&quot;:[{&quot;family&quot;:&quot;Guyton&quot;,&quot;given&quot;:&quot;Arthur C&quot;,&quot;parse-names&quot;:false,&quot;dropping-particle&quot;:&quot;&quot;,&quot;non-dropping-particle&quot;:&quot;&quot;},{&quot;family&quot;:&quot;Hall&quot;,&quot;given&quot;:&quot;John E&quot;,&quot;parse-names&quot;:false,&quot;dropping-particle&quot;:&quot;&quot;,&quot;non-dropping-particle&quot;:&quot;&quot;}],&quot;issued&quot;:{&quot;date-parts&quot;:[[2020]]},&quot;publisher&quot;:&quot;Saunders Elsevier&quot;,&quot;container-title-short&quot;:&quot;&quot;},&quot;isTemporary&quot;:false,&quot;suppress-author&quot;:false,&quot;composite&quot;:false,&quot;author-only&quot;:false}]},{&quot;citationID&quot;:&quot;MENDELEY_CITATION_9f3df287-744d-46ad-b126-45dddb02e779&quot;,&quot;properties&quot;:{&quot;noteIndex&quot;:0},&quot;isEdited&quot;:false,&quot;manualOverride&quot;:{&quot;isManuallyOverridden&quot;:false,&quot;citeprocText&quot;:&quot;(Sirait, 2020)&quot;,&quot;manualOverrideText&quot;:&quot;&quot;},&quot;citationTag&quot;:&quot;MENDELEY_CITATION_v3_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&quot;,&quot;citationItems&quot;:[{&quot;id&quot;:&quot;e2c6776b-6af9-33d5-8d75-7f8c84204ff2&quot;,&quot;itemData&quot;:{&quot;type&quot;:&quot;book&quot;,&quot;id&quot;:&quot;e2c6776b-6af9-33d5-8d75-7f8c84204ff2&quot;,&quot;title&quot;:&quot; Buku Ajar Pemantauan Hemodinamik Pasien.&quot;,&quot;author&quot;:[{&quot;family&quot;:&quot;Sirait&quot;,&quot;given&quot;:&quot;Robert Hotman&quot;,&quot;parse-names&quot;:false,&quot;dropping-particle&quot;:&quot;&quot;,&quot;non-dropping-particle&quot;:&quot;&quot;}],&quot;issued&quot;:{&quot;date-parts&quot;:[[2020]]},&quot;publisher&quot;:&quot; FK UKI&quot;,&quot;container-title-short&quot;:&quot;&quot;},&quot;isTemporary&quot;:false,&quot;suppress-author&quot;:false,&quot;composite&quot;:false,&quot;author-only&quot;:false}]},{&quot;citationID&quot;:&quot;MENDELEY_CITATION_031cc60d-fae2-419f-9f2a-7f640dd6f9c4&quot;,&quot;properties&quot;:{&quot;noteIndex&quot;:0},&quot;isEdited&quot;:false,&quot;manualOverride&quot;:{&quot;isManuallyOverridden&quot;:true,&quot;citeprocText&quot;:&quot;(Guyton &amp;#38; Hall, 2020)&quot;,&quot;manualOverrideText&quot;:&quot;(Guyton &amp; Hall, 2012).&quot;},&quot;citationTag&quot;:&quot;MENDELEY_CITATION_v3_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&quot;,&quot;citationItems&quot;:[{&quot;id&quot;:&quot;d46e940f-4691-3f4e-a7f9-c2a9900a7d8c&quot;,&quot;itemData&quot;:{&quot;type&quot;:&quot;book&quot;,&quot;id&quot;:&quot;d46e940f-4691-3f4e-a7f9-c2a9900a7d8c&quot;,&quot;title&quot;:&quot;Buku Ajar Fisiologi Kesehatan Edisi : 14&quot;,&quot;author&quot;:[{&quot;family&quot;:&quot;Guyton&quot;,&quot;given&quot;:&quot;Arthur C&quot;,&quot;parse-names&quot;:false,&quot;dropping-particle&quot;:&quot;&quot;,&quot;non-dropping-particle&quot;:&quot;&quot;},{&quot;family&quot;:&quot;Hall&quot;,&quot;given&quot;:&quot;John E&quot;,&quot;parse-names&quot;:false,&quot;dropping-particle&quot;:&quot;&quot;,&quot;non-dropping-particle&quot;:&quot;&quot;}],&quot;issued&quot;:{&quot;date-parts&quot;:[[2020]]},&quot;publisher&quot;:&quot;Saunders Elsevier&quot;,&quot;container-title-short&quot;:&quot;&quot;},&quot;isTemporary&quot;:false,&quot;suppress-author&quot;:false,&quot;composite&quot;:false,&quot;author-only&quot;:false}]},{&quot;citationID&quot;:&quot;MENDELEY_CITATION_b57f01d5-cd2b-49d5-b828-9ab94a5c08c8&quot;,&quot;properties&quot;:{&quot;noteIndex&quot;:0},&quot;isEdited&quot;:false,&quot;manualOverride&quot;:{&quot;isManuallyOverridden&quot;:true,&quot;citeprocText&quot;:&quot;(Loggers et al., 2017)&quot;,&quot;manualOverrideText&quot;:&quot;(Loggers et al., 2017).&quot;},&quot;citationTag&quot;:&quot;MENDELEY_CITATION_v3_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&quot;,&quot;citationItems&quot;:[{&quot;id&quot;:&quot;8cf281de-b103-34ff-87f8-a28c322dcbc7&quot;,&quot;itemData&quot;:{&quot;type&quot;:&quot;article-journal&quot;,&quot;id&quot;:&quot;8cf281de-b103-34ff-87f8-a28c322dcbc7&quot;,&quot;title&quot;:&quot;Definition of hemodynamic stability in blunt trauma patients: a systematic review and assessment amongst Dutch trauma team members&quot;,&quot;author&quot;:[{&quot;family&quot;:&quot;Loggers&quot;,&quot;given&quot;:&quot;S. A.I.&quot;,&quot;parse-names&quot;:false,&quot;dropping-particle&quot;:&quot;&quot;,&quot;non-dropping-particle&quot;:&quot;&quot;},{&quot;family&quot;:&quot;Koedam&quot;,&quot;given&quot;:&quot;T. W.A.&quot;,&quot;parse-names&quot;:false,&quot;dropping-particle&quot;:&quot;&quot;,&quot;non-dropping-particle&quot;:&quot;&quot;},{&quot;family&quot;:&quot;Giannakopoulos&quot;,&quot;given&quot;:&quot;G. F.&quot;,&quot;parse-names&quot;:false,&quot;dropping-particle&quot;:&quot;&quot;,&quot;non-dropping-particle&quot;:&quot;&quot;},{&quot;family&quot;:&quot;Vandewalle&quot;,&quot;given&quot;:&quot;E.&quot;,&quot;parse-names&quot;:false,&quot;dropping-particle&quot;:&quot;&quot;,&quot;non-dropping-particle&quot;:&quot;&quot;},{&quot;family&quot;:&quot;Erwteman&quot;,&quot;given&quot;:&quot;M.&quot;,&quot;parse-names&quot;:false,&quot;dropping-particle&quot;:&quot;&quot;,&quot;non-dropping-particle&quot;:&quot;&quot;},{&quot;family&quot;:&quot;Zuidema&quot;,&quot;given&quot;:&quot;W. P.&quot;,&quot;parse-names&quot;:false,&quot;dropping-particle&quot;:&quot;&quot;,&quot;non-dropping-particle&quot;:&quot;&quot;}],&quot;container-title&quot;:&quot;European Journal of Trauma and Emergency Surgery&quot;,&quot;DOI&quot;:&quot;10.1007/s00068-016-0744-8&quot;,&quot;ISSN&quot;:&quot;16153146&quot;,&quot;PMID&quot;:&quot;27900417&quot;,&quot;issued&quot;:{&quot;date-parts&quot;:[[2017,12,1]]},&quot;page&quot;:&quot;823-833&quot;,&quot;abstract&quot;:&quot;Introduction: Trauma is a great contributor to mortality worldwide. One of the challenges in trauma care is early identification and management of bleeding. The circulatory status of blunt trauma patients in the emergency room is evaluated using hemodynamic (HD) parameters. However, there is no consensus on which parameters to use. In this study, we evaluate the used terms and definitions in the literature for HD stability and compare those to the opinion of Dutch trauma team members. Method: A systematic review was performed to collect the definitions used for HD stability. Studies describing the assessment and/or treatment of blunt trauma patients in the emergency room were included. In addition, an online survey was conducted amongst Dutch trauma team members. Results: Out of a total of 222, 67 articles were found to be eligible for inclusion. HD stability was defined in 70% of these articles. The most used parameters were systolic blood pressure and heart rate. Besides the variety of parameters, a broad range of corresponding cut-off points is noted. Despite some common ground, high inter- and intra-variability is seen for the physicians that are part of the Dutch trauma teams. Conclusion: All authors acknowledge HD stability as the most important factor in the assessment and management of blunt trauma patients. There is, however, no consensus in the literature as well as none-to-fair consensus amongst Dutch trauma team members in the definition of HD stability. A trauma team ready to co-operate with consensus-based opinions together with a valid scoring system is in our opinion the best method to assess and treat seriously injured trauma patients.&quot;,&quot;publisher&quot;:&quot;Springer Berlin Heidelberg&quot;,&quot;issue&quot;:&quot;6&quot;,&quot;volume&quot;:&quot;43&quot;,&quot;container-title-short&quot;:&quot;&quot;},&quot;isTemporary&quot;:false,&quot;suppress-author&quot;:false,&quot;composite&quot;:false,&quot;author-only&quot;:false}]},{&quot;citationID&quot;:&quot;MENDELEY_CITATION_610f4021-cd67-4d86-8df5-5e9d631b7700&quot;,&quot;properties&quot;:{&quot;noteIndex&quot;:0},&quot;isEdited&quot;:false,&quot;manualOverride&quot;:{&quot;isManuallyOverridden&quot;:false,&quot;citeprocText&quot;:&quot;(Sevransky, 2009)&quot;,&quot;manualOverrideText&quot;:&quot;&quot;},&quot;citationTag&quot;:&quot;MENDELEY_CITATION_v3_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&quot;,&quot;citationItems&quot;:[{&quot;id&quot;:&quot;5c7bdd1e-d16c-3953-a525-fe076a55023a&quot;,&quot;itemData&quot;:{&quot;type&quot;:&quot;article&quot;,&quot;id&quot;:&quot;5c7bdd1e-d16c-3953-a525-fe076a55023a&quot;,&quot;title&quot;:&quot;Clinical assessment of hemodynamically unstable patients&quot;,&quot;author&quot;:[{&quot;family&quot;:&quot;Sevransky&quot;,&quot;given&quot;:&quot;Jonathan&quot;,&quot;parse-names&quot;:false,&quot;dropping-particle&quot;:&quot;&quot;,&quot;non-dropping-particle&quot;:&quot;&quot;}],&quot;container-title&quot;:&quot;Current Opinion in Critical Care&quot;,&quot;container-title-short&quot;:&quot;Curr. Opin. Crit. Care&quot;,&quot;DOI&quot;:&quot;10.1097/MCC.0b013e32832b70e5&quot;,&quot;ISSN&quot;:&quot;10705295&quot;,&quot;PMID&quot;:&quot;19387339&quot;,&quot;issued&quot;:{&quot;date-parts&quot;:[[2009,6]]},&quot;page&quot;:&quot;234-238&quot;,&quot;abstract&quot;:&quot;PURPOSE OF REVIEW: Clinical examination of hemodynamically unstable patients provides timely, low-risk, and potentially useful diagnostic and prognostic information. This review will examine the evidence behind the use of clinical examination findings to drive treatment decisions and predict outcomes in patients with hemodynamic instability. An additional goal of the review is to place the use of clinical examination in context of more invasive techniques to diagnose and treat hemodynamically unstable patients. RECENT FINDINGS: The development of novel diagnostic tests based on recently developed technology has focused attention on methods to determine when a test should enter routine clinical use. The widespread incorporation of pulmonary artery catheterization into clinical practice prior to formal evaluation of its ability to improve outcomes highlights the importance of properly evaluating diagnostic tests in critically ill patients. Formal evaluation of clinical examination as a diagnostic test will allow better understanding of its role in the hemodynamic evaluation of critically ill patients. SUMMARY: Clinical examination remains an important initial step in the diagnosis and risk stratification of patients. Despite limitations of current techniques, the availability, low risk, and ability to perform repetitive tests ensure that clinical examination of the hemodynamically unstable patient will continue to be a useful tool for the intensivist until more useful tests are validated in this patient population. © 2009 Lippincott Williams &amp; Wilkins, Inc.&quot;,&quot;issue&quot;:&quot;3&quot;,&quot;volume&quot;:&quot;15&quot;},&quot;isTemporary&quot;:false,&quot;suppress-author&quot;:false,&quot;composite&quot;:false,&quot;author-only&quot;:false}]}]"/>
    <we:property name="MENDELEY_CITATIONS_STYLE" value="{&quot;id&quot;:&quot;https://www.zotero.org/styles/apa&quot;,&quot;title&quot;:&quot;APA Style 7th edition&quot;,&quot;format&quot;:&quot;author-date&quot;,&quot;defaultLocale&quot;:null,&quot;isLocaleCodeValid&quot;:true}"/>
    <we:property name="MENDELEY_BIBLIOGRAPHY_IS_DIRTY" value="false"/>
    <we:property name="MENDELEY_BIBLIOGRAPHY_LAST_MODIFIED" value="1770012323831"/>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HMDvdOP/5licaFacdYQ8bNSsTQ==">CgMxLjAyCGguZ2pkZ3hzOAByITE2ZG5pVnhzSXE5c215bFA5N1JMQ1c2SXJqUVJFMGdNag==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34E4980-DFE2-4940-B5F0-A73F15794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1818</Words>
  <Characters>10365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Putri Eka Sudiarti</cp:lastModifiedBy>
  <cp:revision>7</cp:revision>
  <cp:lastPrinted>2026-02-20T04:26:00Z</cp:lastPrinted>
  <dcterms:created xsi:type="dcterms:W3CDTF">2026-02-20T02:43:00Z</dcterms:created>
  <dcterms:modified xsi:type="dcterms:W3CDTF">2026-02-20T04:27:00Z</dcterms:modified>
</cp:coreProperties>
</file>